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7BA9" w14:textId="77777777" w:rsidR="001155F1" w:rsidRDefault="001155F1" w:rsidP="001155F1">
      <w:pPr>
        <w:spacing w:after="0" w:line="360" w:lineRule="auto"/>
        <w:contextualSpacing/>
        <w:jc w:val="center"/>
        <w:rPr>
          <w:rFonts w:ascii="Times New Roman" w:hAnsi="Times New Roman" w:cs="Times New Roman"/>
          <w:b/>
          <w:bCs/>
          <w:sz w:val="32"/>
          <w:szCs w:val="32"/>
          <w:u w:val="single"/>
        </w:rPr>
      </w:pPr>
    </w:p>
    <w:p w14:paraId="3D272F76" w14:textId="24A61A6C" w:rsidR="001155F1" w:rsidRDefault="001155F1" w:rsidP="001155F1">
      <w:pPr>
        <w:spacing w:after="0" w:line="360" w:lineRule="auto"/>
        <w:contextualSpacing/>
        <w:jc w:val="center"/>
        <w:rPr>
          <w:rFonts w:ascii="Times New Roman" w:hAnsi="Times New Roman" w:cs="Times New Roman"/>
          <w:b/>
          <w:bCs/>
          <w:sz w:val="32"/>
          <w:szCs w:val="32"/>
          <w:u w:val="single"/>
        </w:rPr>
      </w:pPr>
      <w:r>
        <w:rPr>
          <w:noProof/>
        </w:rPr>
        <w:drawing>
          <wp:anchor distT="0" distB="0" distL="114300" distR="114300" simplePos="0" relativeHeight="251661312" behindDoc="1" locked="0" layoutInCell="1" allowOverlap="1" wp14:anchorId="72966A32" wp14:editId="1350699E">
            <wp:simplePos x="0" y="0"/>
            <wp:positionH relativeFrom="margin">
              <wp:align>center</wp:align>
            </wp:positionH>
            <wp:positionV relativeFrom="paragraph">
              <wp:posOffset>12065</wp:posOffset>
            </wp:positionV>
            <wp:extent cx="1228090" cy="1228090"/>
            <wp:effectExtent l="0" t="0" r="0" b="0"/>
            <wp:wrapTight wrapText="bothSides">
              <wp:wrapPolygon edited="0">
                <wp:start x="0" y="0"/>
                <wp:lineTo x="0" y="21109"/>
                <wp:lineTo x="21109" y="21109"/>
                <wp:lineTo x="21109" y="0"/>
                <wp:lineTo x="0" y="0"/>
              </wp:wrapPolygon>
            </wp:wrapTight>
            <wp:docPr id="292821608" name="Picture 2" descr="Capital University of Science &amp; Technology | Tethys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ital University of Science &amp; Technology | Tethys Engineer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090" cy="1228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7EDF7" w14:textId="060FBBD9" w:rsidR="001155F1" w:rsidRDefault="001155F1" w:rsidP="001155F1">
      <w:pPr>
        <w:spacing w:after="0" w:line="360" w:lineRule="auto"/>
        <w:contextualSpacing/>
        <w:jc w:val="both"/>
        <w:rPr>
          <w:rFonts w:ascii="Times New Roman" w:hAnsi="Times New Roman" w:cs="Times New Roman"/>
        </w:rPr>
      </w:pPr>
    </w:p>
    <w:p w14:paraId="4020EDA7" w14:textId="77777777" w:rsidR="001155F1" w:rsidRDefault="001155F1" w:rsidP="001155F1">
      <w:pPr>
        <w:spacing w:after="0" w:line="360" w:lineRule="auto"/>
        <w:contextualSpacing/>
        <w:jc w:val="both"/>
        <w:rPr>
          <w:rFonts w:ascii="Times New Roman" w:hAnsi="Times New Roman" w:cs="Times New Roman"/>
        </w:rPr>
      </w:pPr>
    </w:p>
    <w:p w14:paraId="4A4A001A" w14:textId="77777777" w:rsidR="001155F1" w:rsidRDefault="001155F1" w:rsidP="001155F1">
      <w:pPr>
        <w:spacing w:after="0" w:line="360" w:lineRule="auto"/>
        <w:contextualSpacing/>
        <w:jc w:val="both"/>
        <w:rPr>
          <w:rFonts w:ascii="Times New Roman" w:hAnsi="Times New Roman" w:cs="Times New Roman"/>
        </w:rPr>
      </w:pPr>
    </w:p>
    <w:p w14:paraId="13F2B685" w14:textId="77777777" w:rsidR="001155F1" w:rsidRDefault="001155F1" w:rsidP="001155F1">
      <w:pPr>
        <w:spacing w:after="0" w:line="360" w:lineRule="auto"/>
        <w:contextualSpacing/>
        <w:jc w:val="both"/>
        <w:rPr>
          <w:rFonts w:ascii="Times New Roman" w:hAnsi="Times New Roman" w:cs="Times New Roman"/>
        </w:rPr>
      </w:pPr>
    </w:p>
    <w:p w14:paraId="6150D452" w14:textId="77777777" w:rsidR="001155F1" w:rsidRDefault="001155F1" w:rsidP="001155F1">
      <w:pPr>
        <w:spacing w:after="0" w:line="360" w:lineRule="auto"/>
        <w:contextualSpacing/>
        <w:jc w:val="both"/>
        <w:rPr>
          <w:rFonts w:ascii="Times New Roman" w:hAnsi="Times New Roman" w:cs="Times New Roman"/>
        </w:rPr>
      </w:pPr>
    </w:p>
    <w:p w14:paraId="72A6584D" w14:textId="77777777" w:rsidR="001155F1" w:rsidRPr="00093AEF" w:rsidRDefault="001155F1" w:rsidP="001155F1">
      <w:pPr>
        <w:spacing w:after="0" w:line="360" w:lineRule="auto"/>
        <w:contextualSpacing/>
        <w:jc w:val="center"/>
        <w:rPr>
          <w:rFonts w:ascii="Times New Roman" w:hAnsi="Times New Roman" w:cs="Times New Roman"/>
          <w:b/>
          <w:bCs/>
          <w:sz w:val="24"/>
          <w:szCs w:val="24"/>
        </w:rPr>
      </w:pPr>
      <w:r w:rsidRPr="00093AEF">
        <w:rPr>
          <w:rFonts w:ascii="Times New Roman" w:hAnsi="Times New Roman" w:cs="Times New Roman"/>
          <w:b/>
          <w:bCs/>
          <w:sz w:val="28"/>
          <w:szCs w:val="28"/>
        </w:rPr>
        <w:t>CAPITAL UNIVERSITY OF SCIENCES AND TECHNOLOGY</w:t>
      </w:r>
    </w:p>
    <w:p w14:paraId="5A5BE57E" w14:textId="77777777" w:rsidR="001155F1" w:rsidRDefault="001155F1" w:rsidP="001155F1">
      <w:pPr>
        <w:spacing w:after="0" w:line="360" w:lineRule="auto"/>
        <w:contextualSpacing/>
        <w:jc w:val="center"/>
        <w:rPr>
          <w:rFonts w:ascii="Times New Roman" w:hAnsi="Times New Roman" w:cs="Times New Roman"/>
          <w:b/>
          <w:bCs/>
          <w:sz w:val="32"/>
          <w:szCs w:val="32"/>
          <w:u w:val="single"/>
        </w:rPr>
      </w:pPr>
    </w:p>
    <w:p w14:paraId="4CEC3087" w14:textId="77777777" w:rsidR="001155F1" w:rsidRDefault="001155F1" w:rsidP="001155F1">
      <w:pPr>
        <w:spacing w:after="0" w:line="360" w:lineRule="auto"/>
        <w:contextualSpacing/>
        <w:jc w:val="center"/>
        <w:rPr>
          <w:rFonts w:ascii="Times New Roman" w:hAnsi="Times New Roman" w:cs="Times New Roman"/>
          <w:b/>
          <w:bCs/>
          <w:sz w:val="32"/>
          <w:szCs w:val="32"/>
          <w:u w:val="single"/>
        </w:rPr>
      </w:pPr>
    </w:p>
    <w:p w14:paraId="727D15BF" w14:textId="77777777" w:rsidR="001155F1" w:rsidRDefault="001155F1" w:rsidP="001155F1">
      <w:pPr>
        <w:spacing w:after="0" w:line="360" w:lineRule="auto"/>
        <w:contextualSpacing/>
        <w:jc w:val="center"/>
        <w:rPr>
          <w:rFonts w:ascii="Times New Roman" w:hAnsi="Times New Roman" w:cs="Times New Roman"/>
          <w:b/>
          <w:bCs/>
          <w:sz w:val="32"/>
          <w:szCs w:val="32"/>
          <w:u w:val="single"/>
        </w:rPr>
      </w:pPr>
    </w:p>
    <w:p w14:paraId="46E133A8" w14:textId="758940EF" w:rsidR="001155F1" w:rsidRPr="001155F1" w:rsidRDefault="001155F1" w:rsidP="001155F1">
      <w:pPr>
        <w:spacing w:after="0" w:line="360" w:lineRule="auto"/>
        <w:contextualSpacing/>
        <w:jc w:val="center"/>
        <w:rPr>
          <w:rFonts w:ascii="Times New Roman" w:hAnsi="Times New Roman" w:cs="Times New Roman"/>
          <w:b/>
          <w:bCs/>
          <w:sz w:val="40"/>
          <w:szCs w:val="40"/>
          <w:u w:val="single"/>
        </w:rPr>
      </w:pPr>
      <w:r w:rsidRPr="001155F1">
        <w:rPr>
          <w:rFonts w:ascii="Times New Roman" w:hAnsi="Times New Roman" w:cs="Times New Roman"/>
          <w:b/>
          <w:bCs/>
          <w:sz w:val="40"/>
          <w:szCs w:val="40"/>
          <w:u w:val="single"/>
        </w:rPr>
        <w:t xml:space="preserve">Institutional Quality Policy </w:t>
      </w:r>
      <w:r w:rsidR="00FD50EF">
        <w:rPr>
          <w:rFonts w:ascii="Times New Roman" w:hAnsi="Times New Roman" w:cs="Times New Roman"/>
          <w:b/>
          <w:bCs/>
          <w:sz w:val="40"/>
          <w:szCs w:val="40"/>
          <w:u w:val="single"/>
        </w:rPr>
        <w:t>(Draft)</w:t>
      </w:r>
    </w:p>
    <w:p w14:paraId="48879FDA" w14:textId="77777777" w:rsidR="001155F1" w:rsidRDefault="001155F1" w:rsidP="001155F1">
      <w:pPr>
        <w:spacing w:after="0" w:line="360" w:lineRule="auto"/>
        <w:contextualSpacing/>
        <w:jc w:val="center"/>
        <w:rPr>
          <w:rFonts w:ascii="Times New Roman" w:hAnsi="Times New Roman" w:cs="Times New Roman"/>
          <w:b/>
          <w:bCs/>
          <w:sz w:val="32"/>
          <w:szCs w:val="32"/>
          <w:u w:val="single"/>
        </w:rPr>
      </w:pPr>
    </w:p>
    <w:p w14:paraId="160C56A6" w14:textId="77777777" w:rsidR="001155F1" w:rsidRDefault="001155F1" w:rsidP="001155F1">
      <w:pPr>
        <w:spacing w:after="0" w:line="360" w:lineRule="auto"/>
        <w:contextualSpacing/>
        <w:jc w:val="center"/>
        <w:rPr>
          <w:rFonts w:ascii="Times New Roman" w:hAnsi="Times New Roman" w:cs="Times New Roman"/>
          <w:b/>
          <w:bCs/>
          <w:sz w:val="24"/>
          <w:szCs w:val="24"/>
        </w:rPr>
      </w:pPr>
    </w:p>
    <w:p w14:paraId="3EF8D545" w14:textId="77777777" w:rsidR="001155F1" w:rsidRDefault="001155F1" w:rsidP="001155F1">
      <w:pPr>
        <w:spacing w:after="0" w:line="360" w:lineRule="auto"/>
        <w:contextualSpacing/>
        <w:jc w:val="center"/>
        <w:rPr>
          <w:rFonts w:ascii="Times New Roman" w:hAnsi="Times New Roman" w:cs="Times New Roman"/>
          <w:b/>
          <w:bCs/>
          <w:sz w:val="24"/>
          <w:szCs w:val="24"/>
        </w:rPr>
      </w:pPr>
    </w:p>
    <w:p w14:paraId="7264D9B8" w14:textId="0EF097B6" w:rsidR="001155F1" w:rsidRPr="00093AEF" w:rsidRDefault="001155F1" w:rsidP="001155F1">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Proposed Draft</w:t>
      </w:r>
    </w:p>
    <w:p w14:paraId="2201699F" w14:textId="77777777" w:rsidR="001155F1" w:rsidRPr="00093AEF" w:rsidRDefault="001155F1" w:rsidP="001155F1">
      <w:pPr>
        <w:spacing w:after="0" w:line="360" w:lineRule="auto"/>
        <w:contextualSpacing/>
        <w:jc w:val="center"/>
        <w:rPr>
          <w:rFonts w:ascii="Times New Roman" w:hAnsi="Times New Roman" w:cs="Times New Roman"/>
          <w:b/>
          <w:bCs/>
          <w:i/>
          <w:iCs/>
          <w:sz w:val="24"/>
          <w:szCs w:val="24"/>
        </w:rPr>
      </w:pPr>
      <w:r w:rsidRPr="00093AEF">
        <w:rPr>
          <w:rFonts w:ascii="Times New Roman" w:hAnsi="Times New Roman" w:cs="Times New Roman"/>
          <w:b/>
          <w:bCs/>
          <w:i/>
          <w:iCs/>
          <w:sz w:val="24"/>
          <w:szCs w:val="24"/>
        </w:rPr>
        <w:t>By</w:t>
      </w:r>
    </w:p>
    <w:p w14:paraId="7209693B" w14:textId="77777777" w:rsidR="001155F1" w:rsidRDefault="001155F1" w:rsidP="001155F1">
      <w:pPr>
        <w:spacing w:after="0" w:line="360" w:lineRule="auto"/>
        <w:contextualSpacing/>
        <w:jc w:val="center"/>
        <w:rPr>
          <w:rFonts w:ascii="Times New Roman" w:hAnsi="Times New Roman" w:cs="Times New Roman"/>
          <w:b/>
          <w:bCs/>
          <w:sz w:val="32"/>
          <w:szCs w:val="32"/>
        </w:rPr>
      </w:pPr>
    </w:p>
    <w:p w14:paraId="2B3DC351" w14:textId="4630F1E1" w:rsidR="001155F1" w:rsidRPr="00093AEF" w:rsidRDefault="001155F1" w:rsidP="001155F1">
      <w:pPr>
        <w:spacing w:after="0" w:line="360" w:lineRule="auto"/>
        <w:contextualSpacing/>
        <w:jc w:val="center"/>
        <w:rPr>
          <w:rFonts w:ascii="Times New Roman" w:hAnsi="Times New Roman" w:cs="Times New Roman"/>
          <w:b/>
          <w:bCs/>
          <w:sz w:val="32"/>
          <w:szCs w:val="32"/>
        </w:rPr>
      </w:pPr>
      <w:r w:rsidRPr="00093AEF">
        <w:rPr>
          <w:rFonts w:ascii="Times New Roman" w:hAnsi="Times New Roman" w:cs="Times New Roman"/>
          <w:b/>
          <w:bCs/>
          <w:sz w:val="32"/>
          <w:szCs w:val="32"/>
        </w:rPr>
        <w:t>Quality Enhancement Cell</w:t>
      </w:r>
      <w:r>
        <w:rPr>
          <w:rFonts w:ascii="Times New Roman" w:hAnsi="Times New Roman" w:cs="Times New Roman"/>
          <w:b/>
          <w:bCs/>
          <w:sz w:val="32"/>
          <w:szCs w:val="32"/>
        </w:rPr>
        <w:t xml:space="preserve"> (QEC)</w:t>
      </w:r>
    </w:p>
    <w:p w14:paraId="7B7AC9FF" w14:textId="77777777" w:rsidR="001155F1" w:rsidRPr="00C24800" w:rsidRDefault="001155F1" w:rsidP="001155F1">
      <w:pPr>
        <w:spacing w:after="0" w:line="360" w:lineRule="auto"/>
        <w:contextualSpacing/>
        <w:jc w:val="center"/>
        <w:rPr>
          <w:rFonts w:ascii="Times New Roman" w:hAnsi="Times New Roman" w:cs="Times New Roman"/>
          <w:b/>
          <w:bCs/>
          <w:sz w:val="32"/>
          <w:szCs w:val="32"/>
          <w:u w:val="single"/>
        </w:rPr>
      </w:pPr>
    </w:p>
    <w:p w14:paraId="30A43818" w14:textId="18D8911B" w:rsidR="001155F1" w:rsidRDefault="001155F1" w:rsidP="001155F1">
      <w:pPr>
        <w:spacing w:after="0" w:line="360" w:lineRule="auto"/>
        <w:contextualSpacing/>
        <w:jc w:val="both"/>
        <w:rPr>
          <w:rFonts w:ascii="Times New Roman" w:hAnsi="Times New Roman" w:cs="Times New Roman"/>
        </w:rPr>
      </w:pPr>
    </w:p>
    <w:p w14:paraId="2708BF52" w14:textId="77777777" w:rsidR="001155F1" w:rsidRDefault="001155F1" w:rsidP="001155F1">
      <w:pPr>
        <w:spacing w:after="0" w:line="360" w:lineRule="auto"/>
        <w:contextualSpacing/>
        <w:jc w:val="both"/>
        <w:rPr>
          <w:rFonts w:ascii="Times New Roman" w:hAnsi="Times New Roman" w:cs="Times New Roman"/>
        </w:rPr>
      </w:pPr>
    </w:p>
    <w:p w14:paraId="67A1D7D0" w14:textId="77777777" w:rsidR="001155F1" w:rsidRDefault="001155F1" w:rsidP="00265812">
      <w:pPr>
        <w:spacing w:line="360" w:lineRule="auto"/>
        <w:ind w:left="720" w:hanging="360"/>
        <w:jc w:val="center"/>
        <w:rPr>
          <w:rFonts w:ascii="Times New Roman" w:hAnsi="Times New Roman" w:cs="Times New Roman"/>
          <w:b/>
          <w:bCs/>
          <w:sz w:val="32"/>
          <w:szCs w:val="32"/>
        </w:rPr>
      </w:pPr>
    </w:p>
    <w:p w14:paraId="028C67F4" w14:textId="77777777" w:rsidR="001155F1" w:rsidRDefault="001155F1" w:rsidP="00265812">
      <w:pPr>
        <w:spacing w:line="360" w:lineRule="auto"/>
        <w:ind w:left="720" w:hanging="360"/>
        <w:jc w:val="center"/>
        <w:rPr>
          <w:rFonts w:ascii="Times New Roman" w:hAnsi="Times New Roman" w:cs="Times New Roman"/>
          <w:b/>
          <w:bCs/>
          <w:sz w:val="32"/>
          <w:szCs w:val="32"/>
        </w:rPr>
      </w:pPr>
    </w:p>
    <w:p w14:paraId="4A8843E7" w14:textId="77777777" w:rsidR="001155F1" w:rsidRDefault="001155F1" w:rsidP="00265812">
      <w:pPr>
        <w:spacing w:line="360" w:lineRule="auto"/>
        <w:ind w:left="720" w:hanging="360"/>
        <w:jc w:val="center"/>
        <w:rPr>
          <w:rFonts w:ascii="Times New Roman" w:hAnsi="Times New Roman" w:cs="Times New Roman"/>
          <w:b/>
          <w:bCs/>
          <w:sz w:val="32"/>
          <w:szCs w:val="32"/>
        </w:rPr>
      </w:pPr>
    </w:p>
    <w:p w14:paraId="25123CCB" w14:textId="77777777" w:rsidR="001155F1" w:rsidRDefault="001155F1" w:rsidP="00265812">
      <w:pPr>
        <w:spacing w:line="360" w:lineRule="auto"/>
        <w:ind w:left="720" w:hanging="360"/>
        <w:jc w:val="center"/>
        <w:rPr>
          <w:rFonts w:ascii="Times New Roman" w:hAnsi="Times New Roman" w:cs="Times New Roman"/>
          <w:b/>
          <w:bCs/>
          <w:sz w:val="32"/>
          <w:szCs w:val="32"/>
        </w:rPr>
      </w:pPr>
    </w:p>
    <w:sdt>
      <w:sdtPr>
        <w:rPr>
          <w:rFonts w:asciiTheme="minorHAnsi" w:eastAsiaTheme="minorHAnsi" w:hAnsiTheme="minorHAnsi" w:cs="Times New Roman"/>
          <w:b/>
          <w:bCs/>
          <w:noProof/>
          <w:color w:val="auto"/>
          <w:sz w:val="22"/>
          <w:szCs w:val="22"/>
        </w:rPr>
        <w:id w:val="1246605987"/>
        <w:docPartObj>
          <w:docPartGallery w:val="Table of Contents"/>
          <w:docPartUnique/>
        </w:docPartObj>
      </w:sdtPr>
      <w:sdtContent>
        <w:p w14:paraId="68307F76" w14:textId="709BD426" w:rsidR="001155F1" w:rsidRPr="001155F1" w:rsidRDefault="001155F1" w:rsidP="001155F1">
          <w:pPr>
            <w:pStyle w:val="TOCHeading"/>
            <w:jc w:val="center"/>
            <w:rPr>
              <w:b/>
              <w:bCs/>
            </w:rPr>
          </w:pPr>
          <w:r w:rsidRPr="001155F1">
            <w:rPr>
              <w:b/>
              <w:bCs/>
            </w:rPr>
            <w:t>Table of Contents</w:t>
          </w:r>
        </w:p>
        <w:p w14:paraId="6F91E300" w14:textId="4BC4AA28" w:rsidR="001155F1" w:rsidRDefault="001155F1" w:rsidP="001155F1">
          <w:pPr>
            <w:pStyle w:val="TOC1"/>
            <w:rPr>
              <w:rFonts w:eastAsiaTheme="minorEastAsia"/>
              <w:kern w:val="2"/>
              <w:lang w:val="en-PK" w:eastAsia="en-PK"/>
              <w14:ligatures w14:val="standardContextual"/>
            </w:rPr>
          </w:pPr>
          <w:r>
            <w:fldChar w:fldCharType="begin"/>
          </w:r>
          <w:r>
            <w:instrText xml:space="preserve"> TOC \o "1-3" \h \z \u </w:instrText>
          </w:r>
          <w:r>
            <w:fldChar w:fldCharType="separate"/>
          </w:r>
          <w:hyperlink w:anchor="_Toc166668119" w:history="1">
            <w:r w:rsidRPr="001155F1">
              <w:rPr>
                <w:rStyle w:val="Hyperlink"/>
              </w:rPr>
              <w:t>1.</w:t>
            </w:r>
            <w:r w:rsidRPr="001155F1">
              <w:rPr>
                <w:rFonts w:eastAsiaTheme="minorEastAsia"/>
                <w:kern w:val="2"/>
                <w:lang w:val="en-PK" w:eastAsia="en-PK"/>
                <w14:ligatures w14:val="standardContextual"/>
              </w:rPr>
              <w:tab/>
            </w:r>
            <w:r w:rsidRPr="001155F1">
              <w:rPr>
                <w:rStyle w:val="Hyperlink"/>
              </w:rPr>
              <w:t>Introduction:</w:t>
            </w:r>
            <w:r>
              <w:rPr>
                <w:webHidden/>
              </w:rPr>
              <w:tab/>
            </w:r>
            <w:r>
              <w:rPr>
                <w:webHidden/>
              </w:rPr>
              <w:fldChar w:fldCharType="begin"/>
            </w:r>
            <w:r>
              <w:rPr>
                <w:webHidden/>
              </w:rPr>
              <w:instrText xml:space="preserve"> PAGEREF _Toc166668119 \h </w:instrText>
            </w:r>
            <w:r>
              <w:rPr>
                <w:webHidden/>
              </w:rPr>
            </w:r>
            <w:r>
              <w:rPr>
                <w:webHidden/>
              </w:rPr>
              <w:fldChar w:fldCharType="separate"/>
            </w:r>
            <w:r w:rsidR="00F15D2D">
              <w:rPr>
                <w:webHidden/>
              </w:rPr>
              <w:t>1</w:t>
            </w:r>
            <w:r>
              <w:rPr>
                <w:webHidden/>
              </w:rPr>
              <w:fldChar w:fldCharType="end"/>
            </w:r>
          </w:hyperlink>
        </w:p>
        <w:p w14:paraId="4ABE685E" w14:textId="551A268D" w:rsidR="001155F1" w:rsidRDefault="00000000" w:rsidP="001155F1">
          <w:pPr>
            <w:pStyle w:val="TOC2"/>
            <w:rPr>
              <w:rFonts w:eastAsiaTheme="minorEastAsia"/>
              <w:noProof/>
              <w:kern w:val="2"/>
              <w:lang w:val="en-PK" w:eastAsia="en-PK"/>
              <w14:ligatures w14:val="standardContextual"/>
            </w:rPr>
          </w:pPr>
          <w:hyperlink w:anchor="_Toc166668120" w:history="1">
            <w:r w:rsidR="001155F1" w:rsidRPr="00820162">
              <w:rPr>
                <w:rStyle w:val="Hyperlink"/>
                <w:rFonts w:cs="Times New Roman"/>
                <w:noProof/>
              </w:rPr>
              <w:t>1.1.</w:t>
            </w:r>
            <w:r w:rsidR="001155F1">
              <w:rPr>
                <w:rFonts w:eastAsiaTheme="minorEastAsia"/>
                <w:noProof/>
                <w:kern w:val="2"/>
                <w:lang w:val="en-PK" w:eastAsia="en-PK"/>
                <w14:ligatures w14:val="standardContextual"/>
              </w:rPr>
              <w:tab/>
            </w:r>
            <w:r w:rsidR="001155F1" w:rsidRPr="00820162">
              <w:rPr>
                <w:rStyle w:val="Hyperlink"/>
                <w:rFonts w:cs="Times New Roman"/>
                <w:noProof/>
              </w:rPr>
              <w:t>Purpose</w:t>
            </w:r>
            <w:r w:rsidR="001155F1">
              <w:rPr>
                <w:noProof/>
                <w:webHidden/>
              </w:rPr>
              <w:tab/>
            </w:r>
            <w:r w:rsidR="001155F1">
              <w:rPr>
                <w:noProof/>
                <w:webHidden/>
              </w:rPr>
              <w:fldChar w:fldCharType="begin"/>
            </w:r>
            <w:r w:rsidR="001155F1">
              <w:rPr>
                <w:noProof/>
                <w:webHidden/>
              </w:rPr>
              <w:instrText xml:space="preserve"> PAGEREF _Toc166668120 \h </w:instrText>
            </w:r>
            <w:r w:rsidR="001155F1">
              <w:rPr>
                <w:noProof/>
                <w:webHidden/>
              </w:rPr>
            </w:r>
            <w:r w:rsidR="001155F1">
              <w:rPr>
                <w:noProof/>
                <w:webHidden/>
              </w:rPr>
              <w:fldChar w:fldCharType="separate"/>
            </w:r>
            <w:r w:rsidR="00F15D2D">
              <w:rPr>
                <w:noProof/>
                <w:webHidden/>
              </w:rPr>
              <w:t>1</w:t>
            </w:r>
            <w:r w:rsidR="001155F1">
              <w:rPr>
                <w:noProof/>
                <w:webHidden/>
              </w:rPr>
              <w:fldChar w:fldCharType="end"/>
            </w:r>
          </w:hyperlink>
        </w:p>
        <w:p w14:paraId="05B6B13F" w14:textId="7F07F0E6" w:rsidR="001155F1" w:rsidRDefault="00000000" w:rsidP="001155F1">
          <w:pPr>
            <w:pStyle w:val="TOC2"/>
            <w:rPr>
              <w:rFonts w:eastAsiaTheme="minorEastAsia"/>
              <w:noProof/>
              <w:kern w:val="2"/>
              <w:lang w:val="en-PK" w:eastAsia="en-PK"/>
              <w14:ligatures w14:val="standardContextual"/>
            </w:rPr>
          </w:pPr>
          <w:hyperlink w:anchor="_Toc166668121" w:history="1">
            <w:r w:rsidR="001155F1" w:rsidRPr="00820162">
              <w:rPr>
                <w:rStyle w:val="Hyperlink"/>
                <w:rFonts w:cs="Times New Roman"/>
                <w:noProof/>
              </w:rPr>
              <w:t>1.2.</w:t>
            </w:r>
            <w:r w:rsidR="001155F1">
              <w:rPr>
                <w:rFonts w:eastAsiaTheme="minorEastAsia"/>
                <w:noProof/>
                <w:kern w:val="2"/>
                <w:lang w:val="en-PK" w:eastAsia="en-PK"/>
                <w14:ligatures w14:val="standardContextual"/>
              </w:rPr>
              <w:tab/>
            </w:r>
            <w:r w:rsidR="001155F1" w:rsidRPr="00820162">
              <w:rPr>
                <w:rStyle w:val="Hyperlink"/>
                <w:rFonts w:cs="Times New Roman"/>
                <w:noProof/>
              </w:rPr>
              <w:t>Process</w:t>
            </w:r>
            <w:r w:rsidR="001155F1">
              <w:rPr>
                <w:noProof/>
                <w:webHidden/>
              </w:rPr>
              <w:tab/>
            </w:r>
            <w:r w:rsidR="001155F1">
              <w:rPr>
                <w:noProof/>
                <w:webHidden/>
              </w:rPr>
              <w:fldChar w:fldCharType="begin"/>
            </w:r>
            <w:r w:rsidR="001155F1">
              <w:rPr>
                <w:noProof/>
                <w:webHidden/>
              </w:rPr>
              <w:instrText xml:space="preserve"> PAGEREF _Toc166668121 \h </w:instrText>
            </w:r>
            <w:r w:rsidR="001155F1">
              <w:rPr>
                <w:noProof/>
                <w:webHidden/>
              </w:rPr>
            </w:r>
            <w:r w:rsidR="001155F1">
              <w:rPr>
                <w:noProof/>
                <w:webHidden/>
              </w:rPr>
              <w:fldChar w:fldCharType="separate"/>
            </w:r>
            <w:r w:rsidR="00F15D2D">
              <w:rPr>
                <w:noProof/>
                <w:webHidden/>
              </w:rPr>
              <w:t>1</w:t>
            </w:r>
            <w:r w:rsidR="001155F1">
              <w:rPr>
                <w:noProof/>
                <w:webHidden/>
              </w:rPr>
              <w:fldChar w:fldCharType="end"/>
            </w:r>
          </w:hyperlink>
        </w:p>
        <w:p w14:paraId="4CBA8239" w14:textId="2F443D65" w:rsidR="001155F1" w:rsidRDefault="00000000" w:rsidP="001155F1">
          <w:pPr>
            <w:pStyle w:val="TOC2"/>
            <w:rPr>
              <w:rFonts w:eastAsiaTheme="minorEastAsia"/>
              <w:noProof/>
              <w:kern w:val="2"/>
              <w:lang w:val="en-PK" w:eastAsia="en-PK"/>
              <w14:ligatures w14:val="standardContextual"/>
            </w:rPr>
          </w:pPr>
          <w:hyperlink w:anchor="_Toc166668122" w:history="1">
            <w:r w:rsidR="001155F1" w:rsidRPr="00820162">
              <w:rPr>
                <w:rStyle w:val="Hyperlink"/>
                <w:rFonts w:cs="Times New Roman"/>
                <w:noProof/>
              </w:rPr>
              <w:t>1.3.</w:t>
            </w:r>
            <w:r w:rsidR="001155F1">
              <w:rPr>
                <w:rFonts w:eastAsiaTheme="minorEastAsia"/>
                <w:noProof/>
                <w:kern w:val="2"/>
                <w:lang w:val="en-PK" w:eastAsia="en-PK"/>
                <w14:ligatures w14:val="standardContextual"/>
              </w:rPr>
              <w:tab/>
            </w:r>
            <w:r w:rsidR="001155F1" w:rsidRPr="00820162">
              <w:rPr>
                <w:rStyle w:val="Hyperlink"/>
                <w:rFonts w:cs="Times New Roman"/>
                <w:noProof/>
              </w:rPr>
              <w:t>Aims and Objectives</w:t>
            </w:r>
            <w:r w:rsidR="001155F1">
              <w:rPr>
                <w:noProof/>
                <w:webHidden/>
              </w:rPr>
              <w:tab/>
            </w:r>
            <w:r w:rsidR="001155F1">
              <w:rPr>
                <w:noProof/>
                <w:webHidden/>
              </w:rPr>
              <w:fldChar w:fldCharType="begin"/>
            </w:r>
            <w:r w:rsidR="001155F1">
              <w:rPr>
                <w:noProof/>
                <w:webHidden/>
              </w:rPr>
              <w:instrText xml:space="preserve"> PAGEREF _Toc166668122 \h </w:instrText>
            </w:r>
            <w:r w:rsidR="001155F1">
              <w:rPr>
                <w:noProof/>
                <w:webHidden/>
              </w:rPr>
            </w:r>
            <w:r w:rsidR="001155F1">
              <w:rPr>
                <w:noProof/>
                <w:webHidden/>
              </w:rPr>
              <w:fldChar w:fldCharType="separate"/>
            </w:r>
            <w:r w:rsidR="00F15D2D">
              <w:rPr>
                <w:noProof/>
                <w:webHidden/>
              </w:rPr>
              <w:t>2</w:t>
            </w:r>
            <w:r w:rsidR="001155F1">
              <w:rPr>
                <w:noProof/>
                <w:webHidden/>
              </w:rPr>
              <w:fldChar w:fldCharType="end"/>
            </w:r>
          </w:hyperlink>
        </w:p>
        <w:p w14:paraId="2A22915C" w14:textId="1CAC9FF1" w:rsidR="001155F1" w:rsidRDefault="00000000" w:rsidP="001155F1">
          <w:pPr>
            <w:pStyle w:val="TOC2"/>
            <w:rPr>
              <w:rFonts w:eastAsiaTheme="minorEastAsia"/>
              <w:noProof/>
              <w:kern w:val="2"/>
              <w:lang w:val="en-PK" w:eastAsia="en-PK"/>
              <w14:ligatures w14:val="standardContextual"/>
            </w:rPr>
          </w:pPr>
          <w:hyperlink w:anchor="_Toc166668123" w:history="1">
            <w:r w:rsidR="001155F1" w:rsidRPr="00820162">
              <w:rPr>
                <w:rStyle w:val="Hyperlink"/>
                <w:rFonts w:cs="Times New Roman"/>
                <w:noProof/>
              </w:rPr>
              <w:t>1.4.</w:t>
            </w:r>
            <w:r w:rsidR="001155F1">
              <w:rPr>
                <w:rFonts w:eastAsiaTheme="minorEastAsia"/>
                <w:noProof/>
                <w:kern w:val="2"/>
                <w:lang w:val="en-PK" w:eastAsia="en-PK"/>
                <w14:ligatures w14:val="standardContextual"/>
              </w:rPr>
              <w:tab/>
            </w:r>
            <w:r w:rsidR="001155F1" w:rsidRPr="00820162">
              <w:rPr>
                <w:rStyle w:val="Hyperlink"/>
                <w:rFonts w:cs="Times New Roman"/>
                <w:noProof/>
              </w:rPr>
              <w:t>Significance</w:t>
            </w:r>
            <w:r w:rsidR="001155F1">
              <w:rPr>
                <w:noProof/>
                <w:webHidden/>
              </w:rPr>
              <w:tab/>
            </w:r>
            <w:r w:rsidR="001155F1">
              <w:rPr>
                <w:noProof/>
                <w:webHidden/>
              </w:rPr>
              <w:fldChar w:fldCharType="begin"/>
            </w:r>
            <w:r w:rsidR="001155F1">
              <w:rPr>
                <w:noProof/>
                <w:webHidden/>
              </w:rPr>
              <w:instrText xml:space="preserve"> PAGEREF _Toc166668123 \h </w:instrText>
            </w:r>
            <w:r w:rsidR="001155F1">
              <w:rPr>
                <w:noProof/>
                <w:webHidden/>
              </w:rPr>
            </w:r>
            <w:r w:rsidR="001155F1">
              <w:rPr>
                <w:noProof/>
                <w:webHidden/>
              </w:rPr>
              <w:fldChar w:fldCharType="separate"/>
            </w:r>
            <w:r w:rsidR="00F15D2D">
              <w:rPr>
                <w:noProof/>
                <w:webHidden/>
              </w:rPr>
              <w:t>2</w:t>
            </w:r>
            <w:r w:rsidR="001155F1">
              <w:rPr>
                <w:noProof/>
                <w:webHidden/>
              </w:rPr>
              <w:fldChar w:fldCharType="end"/>
            </w:r>
          </w:hyperlink>
        </w:p>
        <w:p w14:paraId="0B2F494C" w14:textId="53E63DBE" w:rsidR="001155F1" w:rsidRPr="001155F1" w:rsidRDefault="00000000" w:rsidP="001155F1">
          <w:pPr>
            <w:pStyle w:val="TOC1"/>
            <w:rPr>
              <w:rFonts w:eastAsiaTheme="minorEastAsia"/>
              <w:kern w:val="2"/>
              <w:lang w:val="en-PK" w:eastAsia="en-PK"/>
              <w14:ligatures w14:val="standardContextual"/>
            </w:rPr>
          </w:pPr>
          <w:hyperlink w:anchor="_Toc166668124" w:history="1">
            <w:r w:rsidR="001155F1" w:rsidRPr="001155F1">
              <w:rPr>
                <w:rStyle w:val="Hyperlink"/>
              </w:rPr>
              <w:t>2.</w:t>
            </w:r>
            <w:r w:rsidR="001155F1" w:rsidRPr="001155F1">
              <w:rPr>
                <w:rFonts w:eastAsiaTheme="minorEastAsia"/>
                <w:kern w:val="2"/>
                <w:lang w:val="en-PK" w:eastAsia="en-PK"/>
                <w14:ligatures w14:val="standardContextual"/>
              </w:rPr>
              <w:tab/>
            </w:r>
            <w:r w:rsidR="001155F1" w:rsidRPr="001155F1">
              <w:rPr>
                <w:rStyle w:val="Hyperlink"/>
              </w:rPr>
              <w:t>CUST Quality Policy</w:t>
            </w:r>
            <w:r w:rsidR="001155F1" w:rsidRPr="001155F1">
              <w:rPr>
                <w:webHidden/>
              </w:rPr>
              <w:tab/>
            </w:r>
            <w:r w:rsidR="001155F1" w:rsidRPr="001155F1">
              <w:rPr>
                <w:webHidden/>
              </w:rPr>
              <w:fldChar w:fldCharType="begin"/>
            </w:r>
            <w:r w:rsidR="001155F1" w:rsidRPr="001155F1">
              <w:rPr>
                <w:webHidden/>
              </w:rPr>
              <w:instrText xml:space="preserve"> PAGEREF _Toc166668124 \h </w:instrText>
            </w:r>
            <w:r w:rsidR="001155F1" w:rsidRPr="001155F1">
              <w:rPr>
                <w:webHidden/>
              </w:rPr>
            </w:r>
            <w:r w:rsidR="001155F1" w:rsidRPr="001155F1">
              <w:rPr>
                <w:webHidden/>
              </w:rPr>
              <w:fldChar w:fldCharType="separate"/>
            </w:r>
            <w:r w:rsidR="00F15D2D">
              <w:rPr>
                <w:webHidden/>
              </w:rPr>
              <w:t>3</w:t>
            </w:r>
            <w:r w:rsidR="001155F1" w:rsidRPr="001155F1">
              <w:rPr>
                <w:webHidden/>
              </w:rPr>
              <w:fldChar w:fldCharType="end"/>
            </w:r>
          </w:hyperlink>
        </w:p>
        <w:p w14:paraId="301B980A" w14:textId="7D2AF0EA" w:rsidR="001155F1" w:rsidRDefault="00000000" w:rsidP="001155F1">
          <w:pPr>
            <w:pStyle w:val="TOC2"/>
            <w:rPr>
              <w:rFonts w:eastAsiaTheme="minorEastAsia"/>
              <w:noProof/>
              <w:kern w:val="2"/>
              <w:lang w:val="en-PK" w:eastAsia="en-PK"/>
              <w14:ligatures w14:val="standardContextual"/>
            </w:rPr>
          </w:pPr>
          <w:hyperlink w:anchor="_Toc166668125" w:history="1">
            <w:r w:rsidR="001155F1" w:rsidRPr="00820162">
              <w:rPr>
                <w:rStyle w:val="Hyperlink"/>
                <w:rFonts w:cs="Times New Roman"/>
                <w:noProof/>
              </w:rPr>
              <w:t xml:space="preserve">2.1. </w:t>
            </w:r>
            <w:r w:rsidR="00DB055C">
              <w:rPr>
                <w:rStyle w:val="Hyperlink"/>
                <w:rFonts w:cs="Times New Roman"/>
                <w:noProof/>
              </w:rPr>
              <w:t xml:space="preserve">     </w:t>
            </w:r>
            <w:r w:rsidR="001155F1" w:rsidRPr="00820162">
              <w:rPr>
                <w:rStyle w:val="Hyperlink"/>
                <w:rFonts w:cs="Times New Roman"/>
                <w:noProof/>
              </w:rPr>
              <w:t>Concept</w:t>
            </w:r>
            <w:r w:rsidR="001155F1">
              <w:rPr>
                <w:noProof/>
                <w:webHidden/>
              </w:rPr>
              <w:tab/>
            </w:r>
            <w:r w:rsidR="001155F1">
              <w:rPr>
                <w:noProof/>
                <w:webHidden/>
              </w:rPr>
              <w:fldChar w:fldCharType="begin"/>
            </w:r>
            <w:r w:rsidR="001155F1">
              <w:rPr>
                <w:noProof/>
                <w:webHidden/>
              </w:rPr>
              <w:instrText xml:space="preserve"> PAGEREF _Toc166668125 \h </w:instrText>
            </w:r>
            <w:r w:rsidR="001155F1">
              <w:rPr>
                <w:noProof/>
                <w:webHidden/>
              </w:rPr>
            </w:r>
            <w:r w:rsidR="001155F1">
              <w:rPr>
                <w:noProof/>
                <w:webHidden/>
              </w:rPr>
              <w:fldChar w:fldCharType="separate"/>
            </w:r>
            <w:r w:rsidR="00F15D2D">
              <w:rPr>
                <w:noProof/>
                <w:webHidden/>
              </w:rPr>
              <w:t>3</w:t>
            </w:r>
            <w:r w:rsidR="001155F1">
              <w:rPr>
                <w:noProof/>
                <w:webHidden/>
              </w:rPr>
              <w:fldChar w:fldCharType="end"/>
            </w:r>
          </w:hyperlink>
        </w:p>
        <w:p w14:paraId="2DA490A6" w14:textId="2681D72E" w:rsidR="001155F1" w:rsidRDefault="00000000" w:rsidP="001155F1">
          <w:pPr>
            <w:pStyle w:val="TOC2"/>
            <w:rPr>
              <w:rFonts w:eastAsiaTheme="minorEastAsia"/>
              <w:noProof/>
              <w:kern w:val="2"/>
              <w:lang w:val="en-PK" w:eastAsia="en-PK"/>
              <w14:ligatures w14:val="standardContextual"/>
            </w:rPr>
          </w:pPr>
          <w:hyperlink w:anchor="_Toc166668126" w:history="1">
            <w:r w:rsidR="001155F1" w:rsidRPr="00820162">
              <w:rPr>
                <w:rStyle w:val="Hyperlink"/>
                <w:rFonts w:cs="Times New Roman"/>
                <w:noProof/>
              </w:rPr>
              <w:t>2.2.</w:t>
            </w:r>
            <w:r w:rsidR="001155F1">
              <w:rPr>
                <w:rFonts w:eastAsiaTheme="minorEastAsia"/>
                <w:noProof/>
                <w:kern w:val="2"/>
                <w:lang w:val="en-PK" w:eastAsia="en-PK"/>
                <w14:ligatures w14:val="standardContextual"/>
              </w:rPr>
              <w:tab/>
            </w:r>
            <w:r w:rsidR="001155F1" w:rsidRPr="00820162">
              <w:rPr>
                <w:rStyle w:val="Hyperlink"/>
                <w:rFonts w:cs="Times New Roman"/>
                <w:noProof/>
              </w:rPr>
              <w:t>CUST Vision and Mission</w:t>
            </w:r>
            <w:r w:rsidR="001155F1">
              <w:rPr>
                <w:noProof/>
                <w:webHidden/>
              </w:rPr>
              <w:tab/>
            </w:r>
            <w:r w:rsidR="001155F1">
              <w:rPr>
                <w:noProof/>
                <w:webHidden/>
              </w:rPr>
              <w:fldChar w:fldCharType="begin"/>
            </w:r>
            <w:r w:rsidR="001155F1">
              <w:rPr>
                <w:noProof/>
                <w:webHidden/>
              </w:rPr>
              <w:instrText xml:space="preserve"> PAGEREF _Toc166668126 \h </w:instrText>
            </w:r>
            <w:r w:rsidR="001155F1">
              <w:rPr>
                <w:noProof/>
                <w:webHidden/>
              </w:rPr>
            </w:r>
            <w:r w:rsidR="001155F1">
              <w:rPr>
                <w:noProof/>
                <w:webHidden/>
              </w:rPr>
              <w:fldChar w:fldCharType="separate"/>
            </w:r>
            <w:r w:rsidR="00F15D2D">
              <w:rPr>
                <w:noProof/>
                <w:webHidden/>
              </w:rPr>
              <w:t>3</w:t>
            </w:r>
            <w:r w:rsidR="001155F1">
              <w:rPr>
                <w:noProof/>
                <w:webHidden/>
              </w:rPr>
              <w:fldChar w:fldCharType="end"/>
            </w:r>
          </w:hyperlink>
        </w:p>
        <w:p w14:paraId="1D4E020E" w14:textId="5B38410E" w:rsidR="001155F1" w:rsidRDefault="00000000" w:rsidP="001155F1">
          <w:pPr>
            <w:pStyle w:val="TOC2"/>
            <w:rPr>
              <w:rFonts w:eastAsiaTheme="minorEastAsia"/>
              <w:noProof/>
              <w:kern w:val="2"/>
              <w:lang w:val="en-PK" w:eastAsia="en-PK"/>
              <w14:ligatures w14:val="standardContextual"/>
            </w:rPr>
          </w:pPr>
          <w:hyperlink w:anchor="_Toc166668127" w:history="1">
            <w:r w:rsidR="001155F1" w:rsidRPr="00820162">
              <w:rPr>
                <w:rStyle w:val="Hyperlink"/>
                <w:rFonts w:cs="Times New Roman"/>
                <w:noProof/>
              </w:rPr>
              <w:t>2.3.</w:t>
            </w:r>
            <w:r w:rsidR="001155F1">
              <w:rPr>
                <w:rFonts w:eastAsiaTheme="minorEastAsia"/>
                <w:noProof/>
                <w:kern w:val="2"/>
                <w:lang w:val="en-PK" w:eastAsia="en-PK"/>
                <w14:ligatures w14:val="standardContextual"/>
              </w:rPr>
              <w:tab/>
            </w:r>
            <w:r w:rsidR="001155F1" w:rsidRPr="00820162">
              <w:rPr>
                <w:rStyle w:val="Hyperlink"/>
                <w:rFonts w:cs="Times New Roman"/>
                <w:noProof/>
              </w:rPr>
              <w:t>HEC PSG – 23 Principles</w:t>
            </w:r>
            <w:r w:rsidR="001155F1">
              <w:rPr>
                <w:noProof/>
                <w:webHidden/>
              </w:rPr>
              <w:tab/>
            </w:r>
            <w:r w:rsidR="001155F1">
              <w:rPr>
                <w:noProof/>
                <w:webHidden/>
              </w:rPr>
              <w:fldChar w:fldCharType="begin"/>
            </w:r>
            <w:r w:rsidR="001155F1">
              <w:rPr>
                <w:noProof/>
                <w:webHidden/>
              </w:rPr>
              <w:instrText xml:space="preserve"> PAGEREF _Toc166668127 \h </w:instrText>
            </w:r>
            <w:r w:rsidR="001155F1">
              <w:rPr>
                <w:noProof/>
                <w:webHidden/>
              </w:rPr>
            </w:r>
            <w:r w:rsidR="001155F1">
              <w:rPr>
                <w:noProof/>
                <w:webHidden/>
              </w:rPr>
              <w:fldChar w:fldCharType="separate"/>
            </w:r>
            <w:r w:rsidR="00F15D2D">
              <w:rPr>
                <w:noProof/>
                <w:webHidden/>
              </w:rPr>
              <w:t>4</w:t>
            </w:r>
            <w:r w:rsidR="001155F1">
              <w:rPr>
                <w:noProof/>
                <w:webHidden/>
              </w:rPr>
              <w:fldChar w:fldCharType="end"/>
            </w:r>
          </w:hyperlink>
        </w:p>
        <w:p w14:paraId="54B18D14" w14:textId="506429BB" w:rsidR="001155F1" w:rsidRDefault="00000000">
          <w:pPr>
            <w:pStyle w:val="TOC3"/>
            <w:tabs>
              <w:tab w:val="right" w:leader="dot" w:pos="9350"/>
            </w:tabs>
            <w:rPr>
              <w:rFonts w:eastAsiaTheme="minorEastAsia"/>
              <w:noProof/>
              <w:kern w:val="2"/>
              <w:lang w:val="en-PK" w:eastAsia="en-PK"/>
              <w14:ligatures w14:val="standardContextual"/>
            </w:rPr>
          </w:pPr>
          <w:hyperlink w:anchor="_Toc166668128" w:history="1">
            <w:r w:rsidR="001155F1" w:rsidRPr="00820162">
              <w:rPr>
                <w:rStyle w:val="Hyperlink"/>
                <w:noProof/>
              </w:rPr>
              <w:t>Principle 01:</w:t>
            </w:r>
            <w:r w:rsidR="001155F1">
              <w:rPr>
                <w:noProof/>
                <w:webHidden/>
              </w:rPr>
              <w:tab/>
            </w:r>
            <w:r w:rsidR="001155F1">
              <w:rPr>
                <w:noProof/>
                <w:webHidden/>
              </w:rPr>
              <w:fldChar w:fldCharType="begin"/>
            </w:r>
            <w:r w:rsidR="001155F1">
              <w:rPr>
                <w:noProof/>
                <w:webHidden/>
              </w:rPr>
              <w:instrText xml:space="preserve"> PAGEREF _Toc166668128 \h </w:instrText>
            </w:r>
            <w:r w:rsidR="001155F1">
              <w:rPr>
                <w:noProof/>
                <w:webHidden/>
              </w:rPr>
            </w:r>
            <w:r w:rsidR="001155F1">
              <w:rPr>
                <w:noProof/>
                <w:webHidden/>
              </w:rPr>
              <w:fldChar w:fldCharType="separate"/>
            </w:r>
            <w:r w:rsidR="00F15D2D">
              <w:rPr>
                <w:noProof/>
                <w:webHidden/>
              </w:rPr>
              <w:t>4</w:t>
            </w:r>
            <w:r w:rsidR="001155F1">
              <w:rPr>
                <w:noProof/>
                <w:webHidden/>
              </w:rPr>
              <w:fldChar w:fldCharType="end"/>
            </w:r>
          </w:hyperlink>
        </w:p>
        <w:p w14:paraId="3A7E28BC" w14:textId="333763E5" w:rsidR="001155F1" w:rsidRDefault="00000000">
          <w:pPr>
            <w:pStyle w:val="TOC3"/>
            <w:tabs>
              <w:tab w:val="right" w:leader="dot" w:pos="9350"/>
            </w:tabs>
            <w:rPr>
              <w:rFonts w:eastAsiaTheme="minorEastAsia"/>
              <w:noProof/>
              <w:kern w:val="2"/>
              <w:lang w:val="en-PK" w:eastAsia="en-PK"/>
              <w14:ligatures w14:val="standardContextual"/>
            </w:rPr>
          </w:pPr>
          <w:hyperlink w:anchor="_Toc166668129" w:history="1">
            <w:r w:rsidR="001155F1" w:rsidRPr="00820162">
              <w:rPr>
                <w:rStyle w:val="Hyperlink"/>
                <w:bCs/>
                <w:noProof/>
              </w:rPr>
              <w:t>Principle 02:</w:t>
            </w:r>
            <w:r w:rsidR="001155F1">
              <w:rPr>
                <w:noProof/>
                <w:webHidden/>
              </w:rPr>
              <w:tab/>
            </w:r>
            <w:r w:rsidR="001155F1">
              <w:rPr>
                <w:noProof/>
                <w:webHidden/>
              </w:rPr>
              <w:fldChar w:fldCharType="begin"/>
            </w:r>
            <w:r w:rsidR="001155F1">
              <w:rPr>
                <w:noProof/>
                <w:webHidden/>
              </w:rPr>
              <w:instrText xml:space="preserve"> PAGEREF _Toc166668129 \h </w:instrText>
            </w:r>
            <w:r w:rsidR="001155F1">
              <w:rPr>
                <w:noProof/>
                <w:webHidden/>
              </w:rPr>
            </w:r>
            <w:r w:rsidR="001155F1">
              <w:rPr>
                <w:noProof/>
                <w:webHidden/>
              </w:rPr>
              <w:fldChar w:fldCharType="separate"/>
            </w:r>
            <w:r w:rsidR="00F15D2D">
              <w:rPr>
                <w:noProof/>
                <w:webHidden/>
              </w:rPr>
              <w:t>4</w:t>
            </w:r>
            <w:r w:rsidR="001155F1">
              <w:rPr>
                <w:noProof/>
                <w:webHidden/>
              </w:rPr>
              <w:fldChar w:fldCharType="end"/>
            </w:r>
          </w:hyperlink>
        </w:p>
        <w:p w14:paraId="14ED806D" w14:textId="70DBF8F5" w:rsidR="001155F1" w:rsidRDefault="00000000">
          <w:pPr>
            <w:pStyle w:val="TOC3"/>
            <w:tabs>
              <w:tab w:val="right" w:leader="dot" w:pos="9350"/>
            </w:tabs>
            <w:rPr>
              <w:rFonts w:eastAsiaTheme="minorEastAsia"/>
              <w:noProof/>
              <w:kern w:val="2"/>
              <w:lang w:val="en-PK" w:eastAsia="en-PK"/>
              <w14:ligatures w14:val="standardContextual"/>
            </w:rPr>
          </w:pPr>
          <w:hyperlink w:anchor="_Toc166668130" w:history="1">
            <w:r w:rsidR="001155F1" w:rsidRPr="00820162">
              <w:rPr>
                <w:rStyle w:val="Hyperlink"/>
                <w:noProof/>
              </w:rPr>
              <w:t>Principle 03:</w:t>
            </w:r>
            <w:r w:rsidR="001155F1">
              <w:rPr>
                <w:noProof/>
                <w:webHidden/>
              </w:rPr>
              <w:tab/>
            </w:r>
            <w:r w:rsidR="001155F1">
              <w:rPr>
                <w:noProof/>
                <w:webHidden/>
              </w:rPr>
              <w:fldChar w:fldCharType="begin"/>
            </w:r>
            <w:r w:rsidR="001155F1">
              <w:rPr>
                <w:noProof/>
                <w:webHidden/>
              </w:rPr>
              <w:instrText xml:space="preserve"> PAGEREF _Toc166668130 \h </w:instrText>
            </w:r>
            <w:r w:rsidR="001155F1">
              <w:rPr>
                <w:noProof/>
                <w:webHidden/>
              </w:rPr>
            </w:r>
            <w:r w:rsidR="001155F1">
              <w:rPr>
                <w:noProof/>
                <w:webHidden/>
              </w:rPr>
              <w:fldChar w:fldCharType="separate"/>
            </w:r>
            <w:r w:rsidR="00F15D2D">
              <w:rPr>
                <w:noProof/>
                <w:webHidden/>
              </w:rPr>
              <w:t>5</w:t>
            </w:r>
            <w:r w:rsidR="001155F1">
              <w:rPr>
                <w:noProof/>
                <w:webHidden/>
              </w:rPr>
              <w:fldChar w:fldCharType="end"/>
            </w:r>
          </w:hyperlink>
        </w:p>
        <w:p w14:paraId="76649E0D" w14:textId="6791FC35" w:rsidR="001155F1" w:rsidRDefault="00000000">
          <w:pPr>
            <w:pStyle w:val="TOC3"/>
            <w:tabs>
              <w:tab w:val="right" w:leader="dot" w:pos="9350"/>
            </w:tabs>
            <w:rPr>
              <w:rFonts w:eastAsiaTheme="minorEastAsia"/>
              <w:noProof/>
              <w:kern w:val="2"/>
              <w:lang w:val="en-PK" w:eastAsia="en-PK"/>
              <w14:ligatures w14:val="standardContextual"/>
            </w:rPr>
          </w:pPr>
          <w:hyperlink w:anchor="_Toc166668131" w:history="1">
            <w:r w:rsidR="001155F1" w:rsidRPr="00820162">
              <w:rPr>
                <w:rStyle w:val="Hyperlink"/>
                <w:noProof/>
              </w:rPr>
              <w:t>Principle 04:</w:t>
            </w:r>
            <w:r w:rsidR="001155F1">
              <w:rPr>
                <w:noProof/>
                <w:webHidden/>
              </w:rPr>
              <w:tab/>
            </w:r>
            <w:r w:rsidR="001155F1">
              <w:rPr>
                <w:noProof/>
                <w:webHidden/>
              </w:rPr>
              <w:fldChar w:fldCharType="begin"/>
            </w:r>
            <w:r w:rsidR="001155F1">
              <w:rPr>
                <w:noProof/>
                <w:webHidden/>
              </w:rPr>
              <w:instrText xml:space="preserve"> PAGEREF _Toc166668131 \h </w:instrText>
            </w:r>
            <w:r w:rsidR="001155F1">
              <w:rPr>
                <w:noProof/>
                <w:webHidden/>
              </w:rPr>
            </w:r>
            <w:r w:rsidR="001155F1">
              <w:rPr>
                <w:noProof/>
                <w:webHidden/>
              </w:rPr>
              <w:fldChar w:fldCharType="separate"/>
            </w:r>
            <w:r w:rsidR="00F15D2D">
              <w:rPr>
                <w:noProof/>
                <w:webHidden/>
              </w:rPr>
              <w:t>5</w:t>
            </w:r>
            <w:r w:rsidR="001155F1">
              <w:rPr>
                <w:noProof/>
                <w:webHidden/>
              </w:rPr>
              <w:fldChar w:fldCharType="end"/>
            </w:r>
          </w:hyperlink>
        </w:p>
        <w:p w14:paraId="0D104B5E" w14:textId="264B0FCC" w:rsidR="001155F1" w:rsidRDefault="00000000">
          <w:pPr>
            <w:pStyle w:val="TOC3"/>
            <w:tabs>
              <w:tab w:val="right" w:leader="dot" w:pos="9350"/>
            </w:tabs>
            <w:rPr>
              <w:rFonts w:eastAsiaTheme="minorEastAsia"/>
              <w:noProof/>
              <w:kern w:val="2"/>
              <w:lang w:val="en-PK" w:eastAsia="en-PK"/>
              <w14:ligatures w14:val="standardContextual"/>
            </w:rPr>
          </w:pPr>
          <w:hyperlink w:anchor="_Toc166668132" w:history="1">
            <w:r w:rsidR="001155F1" w:rsidRPr="00820162">
              <w:rPr>
                <w:rStyle w:val="Hyperlink"/>
                <w:noProof/>
              </w:rPr>
              <w:t>Principle 05:</w:t>
            </w:r>
            <w:r w:rsidR="001155F1">
              <w:rPr>
                <w:noProof/>
                <w:webHidden/>
              </w:rPr>
              <w:tab/>
            </w:r>
            <w:r w:rsidR="001155F1">
              <w:rPr>
                <w:noProof/>
                <w:webHidden/>
              </w:rPr>
              <w:fldChar w:fldCharType="begin"/>
            </w:r>
            <w:r w:rsidR="001155F1">
              <w:rPr>
                <w:noProof/>
                <w:webHidden/>
              </w:rPr>
              <w:instrText xml:space="preserve"> PAGEREF _Toc166668132 \h </w:instrText>
            </w:r>
            <w:r w:rsidR="001155F1">
              <w:rPr>
                <w:noProof/>
                <w:webHidden/>
              </w:rPr>
            </w:r>
            <w:r w:rsidR="001155F1">
              <w:rPr>
                <w:noProof/>
                <w:webHidden/>
              </w:rPr>
              <w:fldChar w:fldCharType="separate"/>
            </w:r>
            <w:r w:rsidR="00F15D2D">
              <w:rPr>
                <w:noProof/>
                <w:webHidden/>
              </w:rPr>
              <w:t>6</w:t>
            </w:r>
            <w:r w:rsidR="001155F1">
              <w:rPr>
                <w:noProof/>
                <w:webHidden/>
              </w:rPr>
              <w:fldChar w:fldCharType="end"/>
            </w:r>
          </w:hyperlink>
        </w:p>
        <w:p w14:paraId="45280554" w14:textId="126300EF" w:rsidR="001155F1" w:rsidRDefault="00000000">
          <w:pPr>
            <w:pStyle w:val="TOC3"/>
            <w:tabs>
              <w:tab w:val="right" w:leader="dot" w:pos="9350"/>
            </w:tabs>
            <w:rPr>
              <w:rFonts w:eastAsiaTheme="minorEastAsia"/>
              <w:noProof/>
              <w:kern w:val="2"/>
              <w:lang w:val="en-PK" w:eastAsia="en-PK"/>
              <w14:ligatures w14:val="standardContextual"/>
            </w:rPr>
          </w:pPr>
          <w:hyperlink w:anchor="_Toc166668133" w:history="1">
            <w:r w:rsidR="001155F1" w:rsidRPr="00820162">
              <w:rPr>
                <w:rStyle w:val="Hyperlink"/>
                <w:noProof/>
              </w:rPr>
              <w:t>Principle 06:</w:t>
            </w:r>
            <w:r w:rsidR="001155F1">
              <w:rPr>
                <w:noProof/>
                <w:webHidden/>
              </w:rPr>
              <w:tab/>
            </w:r>
            <w:r w:rsidR="001155F1">
              <w:rPr>
                <w:noProof/>
                <w:webHidden/>
              </w:rPr>
              <w:fldChar w:fldCharType="begin"/>
            </w:r>
            <w:r w:rsidR="001155F1">
              <w:rPr>
                <w:noProof/>
                <w:webHidden/>
              </w:rPr>
              <w:instrText xml:space="preserve"> PAGEREF _Toc166668133 \h </w:instrText>
            </w:r>
            <w:r w:rsidR="001155F1">
              <w:rPr>
                <w:noProof/>
                <w:webHidden/>
              </w:rPr>
            </w:r>
            <w:r w:rsidR="001155F1">
              <w:rPr>
                <w:noProof/>
                <w:webHidden/>
              </w:rPr>
              <w:fldChar w:fldCharType="separate"/>
            </w:r>
            <w:r w:rsidR="00F15D2D">
              <w:rPr>
                <w:noProof/>
                <w:webHidden/>
              </w:rPr>
              <w:t>6</w:t>
            </w:r>
            <w:r w:rsidR="001155F1">
              <w:rPr>
                <w:noProof/>
                <w:webHidden/>
              </w:rPr>
              <w:fldChar w:fldCharType="end"/>
            </w:r>
          </w:hyperlink>
        </w:p>
        <w:p w14:paraId="2B61397D" w14:textId="37C8DB9A" w:rsidR="001155F1" w:rsidRDefault="00000000" w:rsidP="001155F1">
          <w:pPr>
            <w:pStyle w:val="TOC2"/>
            <w:rPr>
              <w:rFonts w:eastAsiaTheme="minorEastAsia"/>
              <w:noProof/>
              <w:kern w:val="2"/>
              <w:lang w:val="en-PK" w:eastAsia="en-PK"/>
              <w14:ligatures w14:val="standardContextual"/>
            </w:rPr>
          </w:pPr>
          <w:hyperlink w:anchor="_Toc166668134" w:history="1">
            <w:r w:rsidR="001155F1" w:rsidRPr="00820162">
              <w:rPr>
                <w:rStyle w:val="Hyperlink"/>
                <w:rFonts w:cs="Times New Roman"/>
                <w:noProof/>
              </w:rPr>
              <w:t>2.4.</w:t>
            </w:r>
            <w:r w:rsidR="001155F1">
              <w:rPr>
                <w:rFonts w:eastAsiaTheme="minorEastAsia"/>
                <w:noProof/>
                <w:kern w:val="2"/>
                <w:lang w:val="en-PK" w:eastAsia="en-PK"/>
                <w14:ligatures w14:val="standardContextual"/>
              </w:rPr>
              <w:tab/>
            </w:r>
            <w:r w:rsidR="001155F1" w:rsidRPr="00820162">
              <w:rPr>
                <w:rStyle w:val="Hyperlink"/>
                <w:rFonts w:cs="Times New Roman"/>
                <w:noProof/>
              </w:rPr>
              <w:t>CUST Quality Policy Statement</w:t>
            </w:r>
            <w:r w:rsidR="001155F1">
              <w:rPr>
                <w:noProof/>
                <w:webHidden/>
              </w:rPr>
              <w:tab/>
            </w:r>
            <w:r w:rsidR="001155F1">
              <w:rPr>
                <w:noProof/>
                <w:webHidden/>
              </w:rPr>
              <w:fldChar w:fldCharType="begin"/>
            </w:r>
            <w:r w:rsidR="001155F1">
              <w:rPr>
                <w:noProof/>
                <w:webHidden/>
              </w:rPr>
              <w:instrText xml:space="preserve"> PAGEREF _Toc166668134 \h </w:instrText>
            </w:r>
            <w:r w:rsidR="001155F1">
              <w:rPr>
                <w:noProof/>
                <w:webHidden/>
              </w:rPr>
            </w:r>
            <w:r w:rsidR="001155F1">
              <w:rPr>
                <w:noProof/>
                <w:webHidden/>
              </w:rPr>
              <w:fldChar w:fldCharType="separate"/>
            </w:r>
            <w:r w:rsidR="00F15D2D">
              <w:rPr>
                <w:noProof/>
                <w:webHidden/>
              </w:rPr>
              <w:t>7</w:t>
            </w:r>
            <w:r w:rsidR="001155F1">
              <w:rPr>
                <w:noProof/>
                <w:webHidden/>
              </w:rPr>
              <w:fldChar w:fldCharType="end"/>
            </w:r>
          </w:hyperlink>
        </w:p>
        <w:p w14:paraId="4BE73F4F" w14:textId="43FD6867" w:rsidR="001155F1" w:rsidRDefault="00000000" w:rsidP="001155F1">
          <w:pPr>
            <w:pStyle w:val="TOC2"/>
            <w:rPr>
              <w:rFonts w:eastAsiaTheme="minorEastAsia"/>
              <w:noProof/>
              <w:kern w:val="2"/>
              <w:lang w:val="en-PK" w:eastAsia="en-PK"/>
              <w14:ligatures w14:val="standardContextual"/>
            </w:rPr>
          </w:pPr>
          <w:hyperlink w:anchor="_Toc166668135" w:history="1">
            <w:r w:rsidR="001155F1" w:rsidRPr="00820162">
              <w:rPr>
                <w:rStyle w:val="Hyperlink"/>
                <w:rFonts w:cs="Times New Roman"/>
                <w:noProof/>
              </w:rPr>
              <w:t>2.5.</w:t>
            </w:r>
            <w:r w:rsidR="001155F1">
              <w:rPr>
                <w:rFonts w:eastAsiaTheme="minorEastAsia"/>
                <w:noProof/>
                <w:kern w:val="2"/>
                <w:lang w:val="en-PK" w:eastAsia="en-PK"/>
                <w14:ligatures w14:val="standardContextual"/>
              </w:rPr>
              <w:tab/>
            </w:r>
            <w:r w:rsidR="001155F1" w:rsidRPr="00820162">
              <w:rPr>
                <w:rStyle w:val="Hyperlink"/>
                <w:rFonts w:cs="Times New Roman"/>
                <w:noProof/>
              </w:rPr>
              <w:t>Program Education Objectives (PEOs), Program Learning Outcomes (PLOs), Course Learning Outcomes (CLOs) and Research Learning Outcomes (RLOs)</w:t>
            </w:r>
            <w:r w:rsidR="001155F1">
              <w:rPr>
                <w:noProof/>
                <w:webHidden/>
              </w:rPr>
              <w:tab/>
            </w:r>
            <w:r w:rsidR="001155F1">
              <w:rPr>
                <w:noProof/>
                <w:webHidden/>
              </w:rPr>
              <w:fldChar w:fldCharType="begin"/>
            </w:r>
            <w:r w:rsidR="001155F1">
              <w:rPr>
                <w:noProof/>
                <w:webHidden/>
              </w:rPr>
              <w:instrText xml:space="preserve"> PAGEREF _Toc166668135 \h </w:instrText>
            </w:r>
            <w:r w:rsidR="001155F1">
              <w:rPr>
                <w:noProof/>
                <w:webHidden/>
              </w:rPr>
            </w:r>
            <w:r w:rsidR="001155F1">
              <w:rPr>
                <w:noProof/>
                <w:webHidden/>
              </w:rPr>
              <w:fldChar w:fldCharType="separate"/>
            </w:r>
            <w:r w:rsidR="00F15D2D">
              <w:rPr>
                <w:noProof/>
                <w:webHidden/>
              </w:rPr>
              <w:t>7</w:t>
            </w:r>
            <w:r w:rsidR="001155F1">
              <w:rPr>
                <w:noProof/>
                <w:webHidden/>
              </w:rPr>
              <w:fldChar w:fldCharType="end"/>
            </w:r>
          </w:hyperlink>
        </w:p>
        <w:p w14:paraId="01749DCF" w14:textId="38A6CEFE" w:rsidR="001155F1" w:rsidRDefault="00000000" w:rsidP="001155F1">
          <w:pPr>
            <w:pStyle w:val="TOC1"/>
            <w:rPr>
              <w:rFonts w:eastAsiaTheme="minorEastAsia"/>
              <w:kern w:val="2"/>
              <w:lang w:val="en-PK" w:eastAsia="en-PK"/>
              <w14:ligatures w14:val="standardContextual"/>
            </w:rPr>
          </w:pPr>
          <w:hyperlink w:anchor="_Toc166668136" w:history="1">
            <w:r w:rsidR="001155F1" w:rsidRPr="00820162">
              <w:rPr>
                <w:rStyle w:val="Hyperlink"/>
              </w:rPr>
              <w:t>3.</w:t>
            </w:r>
            <w:r w:rsidR="001155F1">
              <w:rPr>
                <w:rFonts w:eastAsiaTheme="minorEastAsia"/>
                <w:kern w:val="2"/>
                <w:lang w:val="en-PK" w:eastAsia="en-PK"/>
                <w14:ligatures w14:val="standardContextual"/>
              </w:rPr>
              <w:tab/>
            </w:r>
            <w:r w:rsidR="001155F1" w:rsidRPr="00820162">
              <w:rPr>
                <w:rStyle w:val="Hyperlink"/>
              </w:rPr>
              <w:t>Institutional Quality Assurance (QA) Strategies</w:t>
            </w:r>
            <w:r w:rsidR="001155F1">
              <w:rPr>
                <w:webHidden/>
              </w:rPr>
              <w:tab/>
            </w:r>
            <w:r w:rsidR="001155F1">
              <w:rPr>
                <w:webHidden/>
              </w:rPr>
              <w:fldChar w:fldCharType="begin"/>
            </w:r>
            <w:r w:rsidR="001155F1">
              <w:rPr>
                <w:webHidden/>
              </w:rPr>
              <w:instrText xml:space="preserve"> PAGEREF _Toc166668136 \h </w:instrText>
            </w:r>
            <w:r w:rsidR="001155F1">
              <w:rPr>
                <w:webHidden/>
              </w:rPr>
            </w:r>
            <w:r w:rsidR="001155F1">
              <w:rPr>
                <w:webHidden/>
              </w:rPr>
              <w:fldChar w:fldCharType="separate"/>
            </w:r>
            <w:r w:rsidR="00F15D2D">
              <w:rPr>
                <w:webHidden/>
              </w:rPr>
              <w:t>7</w:t>
            </w:r>
            <w:r w:rsidR="001155F1">
              <w:rPr>
                <w:webHidden/>
              </w:rPr>
              <w:fldChar w:fldCharType="end"/>
            </w:r>
          </w:hyperlink>
        </w:p>
        <w:p w14:paraId="71D6B516" w14:textId="5C6B8073" w:rsidR="001155F1" w:rsidRDefault="00000000" w:rsidP="001155F1">
          <w:pPr>
            <w:pStyle w:val="TOC2"/>
            <w:rPr>
              <w:rFonts w:eastAsiaTheme="minorEastAsia"/>
              <w:noProof/>
              <w:kern w:val="2"/>
              <w:lang w:val="en-PK" w:eastAsia="en-PK"/>
              <w14:ligatures w14:val="standardContextual"/>
            </w:rPr>
          </w:pPr>
          <w:hyperlink w:anchor="_Toc166668137" w:history="1">
            <w:r w:rsidR="001155F1" w:rsidRPr="00820162">
              <w:rPr>
                <w:rStyle w:val="Hyperlink"/>
                <w:rFonts w:cs="Times New Roman"/>
                <w:noProof/>
              </w:rPr>
              <w:t>3.1. External Review</w:t>
            </w:r>
            <w:r w:rsidR="001155F1">
              <w:rPr>
                <w:noProof/>
                <w:webHidden/>
              </w:rPr>
              <w:tab/>
            </w:r>
            <w:r w:rsidR="001155F1">
              <w:rPr>
                <w:noProof/>
                <w:webHidden/>
              </w:rPr>
              <w:fldChar w:fldCharType="begin"/>
            </w:r>
            <w:r w:rsidR="001155F1">
              <w:rPr>
                <w:noProof/>
                <w:webHidden/>
              </w:rPr>
              <w:instrText xml:space="preserve"> PAGEREF _Toc166668137 \h </w:instrText>
            </w:r>
            <w:r w:rsidR="001155F1">
              <w:rPr>
                <w:noProof/>
                <w:webHidden/>
              </w:rPr>
            </w:r>
            <w:r w:rsidR="001155F1">
              <w:rPr>
                <w:noProof/>
                <w:webHidden/>
              </w:rPr>
              <w:fldChar w:fldCharType="separate"/>
            </w:r>
            <w:r w:rsidR="00F15D2D">
              <w:rPr>
                <w:noProof/>
                <w:webHidden/>
              </w:rPr>
              <w:t>8</w:t>
            </w:r>
            <w:r w:rsidR="001155F1">
              <w:rPr>
                <w:noProof/>
                <w:webHidden/>
              </w:rPr>
              <w:fldChar w:fldCharType="end"/>
            </w:r>
          </w:hyperlink>
        </w:p>
        <w:p w14:paraId="54EDF13F" w14:textId="5CC98108" w:rsidR="001155F1" w:rsidRDefault="00000000" w:rsidP="001155F1">
          <w:pPr>
            <w:pStyle w:val="TOC2"/>
            <w:rPr>
              <w:rFonts w:eastAsiaTheme="minorEastAsia"/>
              <w:noProof/>
              <w:kern w:val="2"/>
              <w:lang w:val="en-PK" w:eastAsia="en-PK"/>
              <w14:ligatures w14:val="standardContextual"/>
            </w:rPr>
          </w:pPr>
          <w:hyperlink w:anchor="_Toc166668138" w:history="1">
            <w:r w:rsidR="001155F1" w:rsidRPr="00820162">
              <w:rPr>
                <w:rStyle w:val="Hyperlink"/>
                <w:rFonts w:cs="Times New Roman"/>
                <w:noProof/>
              </w:rPr>
              <w:t>3.2 Internal Review</w:t>
            </w:r>
            <w:r w:rsidR="001155F1">
              <w:rPr>
                <w:noProof/>
                <w:webHidden/>
              </w:rPr>
              <w:tab/>
            </w:r>
            <w:r w:rsidR="001155F1">
              <w:rPr>
                <w:noProof/>
                <w:webHidden/>
              </w:rPr>
              <w:fldChar w:fldCharType="begin"/>
            </w:r>
            <w:r w:rsidR="001155F1">
              <w:rPr>
                <w:noProof/>
                <w:webHidden/>
              </w:rPr>
              <w:instrText xml:space="preserve"> PAGEREF _Toc166668138 \h </w:instrText>
            </w:r>
            <w:r w:rsidR="001155F1">
              <w:rPr>
                <w:noProof/>
                <w:webHidden/>
              </w:rPr>
            </w:r>
            <w:r w:rsidR="001155F1">
              <w:rPr>
                <w:noProof/>
                <w:webHidden/>
              </w:rPr>
              <w:fldChar w:fldCharType="separate"/>
            </w:r>
            <w:r w:rsidR="00F15D2D">
              <w:rPr>
                <w:noProof/>
                <w:webHidden/>
              </w:rPr>
              <w:t>8</w:t>
            </w:r>
            <w:r w:rsidR="001155F1">
              <w:rPr>
                <w:noProof/>
                <w:webHidden/>
              </w:rPr>
              <w:fldChar w:fldCharType="end"/>
            </w:r>
          </w:hyperlink>
        </w:p>
        <w:p w14:paraId="474CE49D" w14:textId="63AFC859" w:rsidR="001155F1" w:rsidRDefault="00000000" w:rsidP="001155F1">
          <w:pPr>
            <w:pStyle w:val="TOC2"/>
            <w:rPr>
              <w:rFonts w:eastAsiaTheme="minorEastAsia"/>
              <w:noProof/>
              <w:kern w:val="2"/>
              <w:lang w:val="en-PK" w:eastAsia="en-PK"/>
              <w14:ligatures w14:val="standardContextual"/>
            </w:rPr>
          </w:pPr>
          <w:hyperlink w:anchor="_Toc166668139" w:history="1">
            <w:r w:rsidR="001155F1" w:rsidRPr="00820162">
              <w:rPr>
                <w:rStyle w:val="Hyperlink"/>
                <w:rFonts w:cs="Times New Roman"/>
                <w:noProof/>
              </w:rPr>
              <w:t>3.3 Continuous Quality Improvement (CQI) Cycle</w:t>
            </w:r>
            <w:r w:rsidR="001155F1">
              <w:rPr>
                <w:noProof/>
                <w:webHidden/>
              </w:rPr>
              <w:tab/>
            </w:r>
            <w:r w:rsidR="001155F1">
              <w:rPr>
                <w:noProof/>
                <w:webHidden/>
              </w:rPr>
              <w:fldChar w:fldCharType="begin"/>
            </w:r>
            <w:r w:rsidR="001155F1">
              <w:rPr>
                <w:noProof/>
                <w:webHidden/>
              </w:rPr>
              <w:instrText xml:space="preserve"> PAGEREF _Toc166668139 \h </w:instrText>
            </w:r>
            <w:r w:rsidR="001155F1">
              <w:rPr>
                <w:noProof/>
                <w:webHidden/>
              </w:rPr>
            </w:r>
            <w:r w:rsidR="001155F1">
              <w:rPr>
                <w:noProof/>
                <w:webHidden/>
              </w:rPr>
              <w:fldChar w:fldCharType="separate"/>
            </w:r>
            <w:r w:rsidR="00F15D2D">
              <w:rPr>
                <w:noProof/>
                <w:webHidden/>
              </w:rPr>
              <w:t>9</w:t>
            </w:r>
            <w:r w:rsidR="001155F1">
              <w:rPr>
                <w:noProof/>
                <w:webHidden/>
              </w:rPr>
              <w:fldChar w:fldCharType="end"/>
            </w:r>
          </w:hyperlink>
        </w:p>
        <w:p w14:paraId="6BEB35FF" w14:textId="1DD839D4" w:rsidR="001155F1" w:rsidRDefault="00000000" w:rsidP="001155F1">
          <w:pPr>
            <w:pStyle w:val="TOC2"/>
            <w:rPr>
              <w:rFonts w:eastAsiaTheme="minorEastAsia"/>
              <w:noProof/>
              <w:kern w:val="2"/>
              <w:lang w:val="en-PK" w:eastAsia="en-PK"/>
              <w14:ligatures w14:val="standardContextual"/>
            </w:rPr>
          </w:pPr>
          <w:hyperlink w:anchor="_Toc166668140" w:history="1">
            <w:r w:rsidR="001155F1" w:rsidRPr="00820162">
              <w:rPr>
                <w:rStyle w:val="Hyperlink"/>
                <w:noProof/>
              </w:rPr>
              <w:t>3.4 Self-Assessment Reports (SARs)</w:t>
            </w:r>
            <w:r w:rsidR="001155F1">
              <w:rPr>
                <w:noProof/>
                <w:webHidden/>
              </w:rPr>
              <w:tab/>
            </w:r>
            <w:r w:rsidR="001155F1">
              <w:rPr>
                <w:noProof/>
                <w:webHidden/>
              </w:rPr>
              <w:fldChar w:fldCharType="begin"/>
            </w:r>
            <w:r w:rsidR="001155F1">
              <w:rPr>
                <w:noProof/>
                <w:webHidden/>
              </w:rPr>
              <w:instrText xml:space="preserve"> PAGEREF _Toc166668140 \h </w:instrText>
            </w:r>
            <w:r w:rsidR="001155F1">
              <w:rPr>
                <w:noProof/>
                <w:webHidden/>
              </w:rPr>
            </w:r>
            <w:r w:rsidR="001155F1">
              <w:rPr>
                <w:noProof/>
                <w:webHidden/>
              </w:rPr>
              <w:fldChar w:fldCharType="separate"/>
            </w:r>
            <w:r w:rsidR="00F15D2D">
              <w:rPr>
                <w:noProof/>
                <w:webHidden/>
              </w:rPr>
              <w:t>10</w:t>
            </w:r>
            <w:r w:rsidR="001155F1">
              <w:rPr>
                <w:noProof/>
                <w:webHidden/>
              </w:rPr>
              <w:fldChar w:fldCharType="end"/>
            </w:r>
          </w:hyperlink>
        </w:p>
        <w:p w14:paraId="3983651C" w14:textId="2B6152EA" w:rsidR="001155F1" w:rsidRDefault="00000000" w:rsidP="001155F1">
          <w:pPr>
            <w:pStyle w:val="TOC2"/>
            <w:rPr>
              <w:rFonts w:eastAsiaTheme="minorEastAsia"/>
              <w:noProof/>
              <w:kern w:val="2"/>
              <w:lang w:val="en-PK" w:eastAsia="en-PK"/>
              <w14:ligatures w14:val="standardContextual"/>
            </w:rPr>
          </w:pPr>
          <w:hyperlink w:anchor="_Toc166668141" w:history="1">
            <w:r w:rsidR="001155F1" w:rsidRPr="00820162">
              <w:rPr>
                <w:rStyle w:val="Hyperlink"/>
                <w:noProof/>
              </w:rPr>
              <w:t>3.5 Surveys</w:t>
            </w:r>
            <w:r w:rsidR="001155F1">
              <w:rPr>
                <w:noProof/>
                <w:webHidden/>
              </w:rPr>
              <w:tab/>
            </w:r>
            <w:r w:rsidR="001155F1">
              <w:rPr>
                <w:noProof/>
                <w:webHidden/>
              </w:rPr>
              <w:fldChar w:fldCharType="begin"/>
            </w:r>
            <w:r w:rsidR="001155F1">
              <w:rPr>
                <w:noProof/>
                <w:webHidden/>
              </w:rPr>
              <w:instrText xml:space="preserve"> PAGEREF _Toc166668141 \h </w:instrText>
            </w:r>
            <w:r w:rsidR="001155F1">
              <w:rPr>
                <w:noProof/>
                <w:webHidden/>
              </w:rPr>
            </w:r>
            <w:r w:rsidR="001155F1">
              <w:rPr>
                <w:noProof/>
                <w:webHidden/>
              </w:rPr>
              <w:fldChar w:fldCharType="separate"/>
            </w:r>
            <w:r w:rsidR="00F15D2D">
              <w:rPr>
                <w:noProof/>
                <w:webHidden/>
              </w:rPr>
              <w:t>11</w:t>
            </w:r>
            <w:r w:rsidR="001155F1">
              <w:rPr>
                <w:noProof/>
                <w:webHidden/>
              </w:rPr>
              <w:fldChar w:fldCharType="end"/>
            </w:r>
          </w:hyperlink>
        </w:p>
        <w:p w14:paraId="00CAA530" w14:textId="2B95E4ED" w:rsidR="001155F1" w:rsidRDefault="00000000" w:rsidP="001155F1">
          <w:pPr>
            <w:pStyle w:val="TOC1"/>
            <w:rPr>
              <w:rFonts w:eastAsiaTheme="minorEastAsia"/>
              <w:kern w:val="2"/>
              <w:lang w:val="en-PK" w:eastAsia="en-PK"/>
              <w14:ligatures w14:val="standardContextual"/>
            </w:rPr>
          </w:pPr>
          <w:hyperlink w:anchor="_Toc166668142" w:history="1">
            <w:r w:rsidR="001155F1" w:rsidRPr="00820162">
              <w:rPr>
                <w:rStyle w:val="Hyperlink"/>
              </w:rPr>
              <w:t>4.</w:t>
            </w:r>
            <w:r w:rsidR="001155F1">
              <w:rPr>
                <w:rFonts w:eastAsiaTheme="minorEastAsia"/>
                <w:kern w:val="2"/>
                <w:lang w:val="en-PK" w:eastAsia="en-PK"/>
                <w14:ligatures w14:val="standardContextual"/>
              </w:rPr>
              <w:tab/>
            </w:r>
            <w:r w:rsidR="001155F1" w:rsidRPr="00820162">
              <w:rPr>
                <w:rStyle w:val="Hyperlink"/>
              </w:rPr>
              <w:t>QA Bodies and Functions</w:t>
            </w:r>
            <w:r w:rsidR="001155F1">
              <w:rPr>
                <w:webHidden/>
              </w:rPr>
              <w:tab/>
            </w:r>
            <w:r w:rsidR="001155F1">
              <w:rPr>
                <w:webHidden/>
              </w:rPr>
              <w:fldChar w:fldCharType="begin"/>
            </w:r>
            <w:r w:rsidR="001155F1">
              <w:rPr>
                <w:webHidden/>
              </w:rPr>
              <w:instrText xml:space="preserve"> PAGEREF _Toc166668142 \h </w:instrText>
            </w:r>
            <w:r w:rsidR="001155F1">
              <w:rPr>
                <w:webHidden/>
              </w:rPr>
            </w:r>
            <w:r w:rsidR="001155F1">
              <w:rPr>
                <w:webHidden/>
              </w:rPr>
              <w:fldChar w:fldCharType="separate"/>
            </w:r>
            <w:r w:rsidR="00F15D2D">
              <w:rPr>
                <w:webHidden/>
              </w:rPr>
              <w:t>11</w:t>
            </w:r>
            <w:r w:rsidR="001155F1">
              <w:rPr>
                <w:webHidden/>
              </w:rPr>
              <w:fldChar w:fldCharType="end"/>
            </w:r>
          </w:hyperlink>
        </w:p>
        <w:p w14:paraId="792FD6E2" w14:textId="231C8955" w:rsidR="001155F1" w:rsidRDefault="00000000" w:rsidP="001155F1">
          <w:pPr>
            <w:pStyle w:val="TOC2"/>
            <w:rPr>
              <w:rFonts w:eastAsiaTheme="minorEastAsia"/>
              <w:noProof/>
              <w:kern w:val="2"/>
              <w:lang w:val="en-PK" w:eastAsia="en-PK"/>
              <w14:ligatures w14:val="standardContextual"/>
            </w:rPr>
          </w:pPr>
          <w:hyperlink w:anchor="_Toc166668143" w:history="1">
            <w:r w:rsidR="001155F1" w:rsidRPr="00820162">
              <w:rPr>
                <w:rStyle w:val="Hyperlink"/>
                <w:rFonts w:cs="Times New Roman"/>
                <w:noProof/>
              </w:rPr>
              <w:t>4.1. Quality Assurance Agency (QAA)</w:t>
            </w:r>
            <w:r w:rsidR="001155F1">
              <w:rPr>
                <w:noProof/>
                <w:webHidden/>
              </w:rPr>
              <w:tab/>
            </w:r>
            <w:r w:rsidR="001155F1">
              <w:rPr>
                <w:noProof/>
                <w:webHidden/>
              </w:rPr>
              <w:fldChar w:fldCharType="begin"/>
            </w:r>
            <w:r w:rsidR="001155F1">
              <w:rPr>
                <w:noProof/>
                <w:webHidden/>
              </w:rPr>
              <w:instrText xml:space="preserve"> PAGEREF _Toc166668143 \h </w:instrText>
            </w:r>
            <w:r w:rsidR="001155F1">
              <w:rPr>
                <w:noProof/>
                <w:webHidden/>
              </w:rPr>
            </w:r>
            <w:r w:rsidR="001155F1">
              <w:rPr>
                <w:noProof/>
                <w:webHidden/>
              </w:rPr>
              <w:fldChar w:fldCharType="separate"/>
            </w:r>
            <w:r w:rsidR="00F15D2D">
              <w:rPr>
                <w:noProof/>
                <w:webHidden/>
              </w:rPr>
              <w:t>11</w:t>
            </w:r>
            <w:r w:rsidR="001155F1">
              <w:rPr>
                <w:noProof/>
                <w:webHidden/>
              </w:rPr>
              <w:fldChar w:fldCharType="end"/>
            </w:r>
          </w:hyperlink>
        </w:p>
        <w:p w14:paraId="3B53A200" w14:textId="17C90497" w:rsidR="001155F1" w:rsidRDefault="00000000" w:rsidP="001155F1">
          <w:pPr>
            <w:pStyle w:val="TOC2"/>
            <w:rPr>
              <w:rFonts w:eastAsiaTheme="minorEastAsia"/>
              <w:noProof/>
              <w:kern w:val="2"/>
              <w:lang w:val="en-PK" w:eastAsia="en-PK"/>
              <w14:ligatures w14:val="standardContextual"/>
            </w:rPr>
          </w:pPr>
          <w:hyperlink w:anchor="_Toc166668144" w:history="1">
            <w:r w:rsidR="001155F1" w:rsidRPr="00820162">
              <w:rPr>
                <w:rStyle w:val="Hyperlink"/>
                <w:noProof/>
              </w:rPr>
              <w:t>4.2.</w:t>
            </w:r>
            <w:r w:rsidR="001155F1">
              <w:rPr>
                <w:rFonts w:eastAsiaTheme="minorEastAsia"/>
                <w:noProof/>
                <w:kern w:val="2"/>
                <w:lang w:val="en-PK" w:eastAsia="en-PK"/>
                <w14:ligatures w14:val="standardContextual"/>
              </w:rPr>
              <w:tab/>
            </w:r>
            <w:r w:rsidR="001155F1" w:rsidRPr="00820162">
              <w:rPr>
                <w:rStyle w:val="Hyperlink"/>
                <w:noProof/>
              </w:rPr>
              <w:t>Quality Enhancement Cell (QEC)/ Office of Institutional Quality Assessment and Effectiveness (IQAE)</w:t>
            </w:r>
            <w:r w:rsidR="001155F1">
              <w:rPr>
                <w:noProof/>
                <w:webHidden/>
              </w:rPr>
              <w:tab/>
            </w:r>
            <w:r w:rsidR="001155F1">
              <w:rPr>
                <w:noProof/>
                <w:webHidden/>
              </w:rPr>
              <w:fldChar w:fldCharType="begin"/>
            </w:r>
            <w:r w:rsidR="001155F1">
              <w:rPr>
                <w:noProof/>
                <w:webHidden/>
              </w:rPr>
              <w:instrText xml:space="preserve"> PAGEREF _Toc166668144 \h </w:instrText>
            </w:r>
            <w:r w:rsidR="001155F1">
              <w:rPr>
                <w:noProof/>
                <w:webHidden/>
              </w:rPr>
            </w:r>
            <w:r w:rsidR="001155F1">
              <w:rPr>
                <w:noProof/>
                <w:webHidden/>
              </w:rPr>
              <w:fldChar w:fldCharType="separate"/>
            </w:r>
            <w:r w:rsidR="00F15D2D">
              <w:rPr>
                <w:noProof/>
                <w:webHidden/>
              </w:rPr>
              <w:t>12</w:t>
            </w:r>
            <w:r w:rsidR="001155F1">
              <w:rPr>
                <w:noProof/>
                <w:webHidden/>
              </w:rPr>
              <w:fldChar w:fldCharType="end"/>
            </w:r>
          </w:hyperlink>
        </w:p>
        <w:p w14:paraId="127AAFCC" w14:textId="47266B6E" w:rsidR="001155F1" w:rsidRDefault="00000000" w:rsidP="001155F1">
          <w:pPr>
            <w:pStyle w:val="TOC2"/>
            <w:rPr>
              <w:rFonts w:eastAsiaTheme="minorEastAsia"/>
              <w:noProof/>
              <w:kern w:val="2"/>
              <w:lang w:val="en-PK" w:eastAsia="en-PK"/>
              <w14:ligatures w14:val="standardContextual"/>
            </w:rPr>
          </w:pPr>
          <w:hyperlink w:anchor="_Toc166668145" w:history="1">
            <w:r w:rsidR="001155F1" w:rsidRPr="00820162">
              <w:rPr>
                <w:rStyle w:val="Hyperlink"/>
                <w:noProof/>
              </w:rPr>
              <w:t>4.3.</w:t>
            </w:r>
            <w:r w:rsidR="001155F1">
              <w:rPr>
                <w:rFonts w:eastAsiaTheme="minorEastAsia"/>
                <w:noProof/>
                <w:kern w:val="2"/>
                <w:lang w:val="en-PK" w:eastAsia="en-PK"/>
                <w14:ligatures w14:val="standardContextual"/>
              </w:rPr>
              <w:tab/>
            </w:r>
            <w:r w:rsidR="001155F1" w:rsidRPr="00820162">
              <w:rPr>
                <w:rStyle w:val="Hyperlink"/>
                <w:noProof/>
              </w:rPr>
              <w:t>Quality Assurance Committee (QAC)</w:t>
            </w:r>
            <w:r w:rsidR="001155F1">
              <w:rPr>
                <w:noProof/>
                <w:webHidden/>
              </w:rPr>
              <w:tab/>
            </w:r>
            <w:r w:rsidR="001155F1">
              <w:rPr>
                <w:noProof/>
                <w:webHidden/>
              </w:rPr>
              <w:fldChar w:fldCharType="begin"/>
            </w:r>
            <w:r w:rsidR="001155F1">
              <w:rPr>
                <w:noProof/>
                <w:webHidden/>
              </w:rPr>
              <w:instrText xml:space="preserve"> PAGEREF _Toc166668145 \h </w:instrText>
            </w:r>
            <w:r w:rsidR="001155F1">
              <w:rPr>
                <w:noProof/>
                <w:webHidden/>
              </w:rPr>
            </w:r>
            <w:r w:rsidR="001155F1">
              <w:rPr>
                <w:noProof/>
                <w:webHidden/>
              </w:rPr>
              <w:fldChar w:fldCharType="separate"/>
            </w:r>
            <w:r w:rsidR="00F15D2D">
              <w:rPr>
                <w:noProof/>
                <w:webHidden/>
              </w:rPr>
              <w:t>13</w:t>
            </w:r>
            <w:r w:rsidR="001155F1">
              <w:rPr>
                <w:noProof/>
                <w:webHidden/>
              </w:rPr>
              <w:fldChar w:fldCharType="end"/>
            </w:r>
          </w:hyperlink>
        </w:p>
        <w:p w14:paraId="07B6D7C4" w14:textId="5D2A7EB2" w:rsidR="001155F1" w:rsidRDefault="00000000" w:rsidP="001155F1">
          <w:pPr>
            <w:pStyle w:val="TOC2"/>
            <w:rPr>
              <w:rFonts w:eastAsiaTheme="minorEastAsia"/>
              <w:noProof/>
              <w:kern w:val="2"/>
              <w:lang w:val="en-PK" w:eastAsia="en-PK"/>
              <w14:ligatures w14:val="standardContextual"/>
            </w:rPr>
          </w:pPr>
          <w:hyperlink w:anchor="_Toc166668146" w:history="1">
            <w:r w:rsidR="001155F1" w:rsidRPr="00820162">
              <w:rPr>
                <w:rStyle w:val="Hyperlink"/>
                <w:noProof/>
              </w:rPr>
              <w:t>4.4.</w:t>
            </w:r>
            <w:r w:rsidR="001155F1">
              <w:rPr>
                <w:rFonts w:eastAsiaTheme="minorEastAsia"/>
                <w:noProof/>
                <w:kern w:val="2"/>
                <w:lang w:val="en-PK" w:eastAsia="en-PK"/>
                <w14:ligatures w14:val="standardContextual"/>
              </w:rPr>
              <w:tab/>
            </w:r>
            <w:r w:rsidR="001155F1" w:rsidRPr="00820162">
              <w:rPr>
                <w:rStyle w:val="Hyperlink"/>
                <w:noProof/>
              </w:rPr>
              <w:t>Institutional Quality Circle (IQC)</w:t>
            </w:r>
            <w:r w:rsidR="001155F1">
              <w:rPr>
                <w:noProof/>
                <w:webHidden/>
              </w:rPr>
              <w:tab/>
            </w:r>
            <w:r w:rsidR="001155F1">
              <w:rPr>
                <w:noProof/>
                <w:webHidden/>
              </w:rPr>
              <w:fldChar w:fldCharType="begin"/>
            </w:r>
            <w:r w:rsidR="001155F1">
              <w:rPr>
                <w:noProof/>
                <w:webHidden/>
              </w:rPr>
              <w:instrText xml:space="preserve"> PAGEREF _Toc166668146 \h </w:instrText>
            </w:r>
            <w:r w:rsidR="001155F1">
              <w:rPr>
                <w:noProof/>
                <w:webHidden/>
              </w:rPr>
            </w:r>
            <w:r w:rsidR="001155F1">
              <w:rPr>
                <w:noProof/>
                <w:webHidden/>
              </w:rPr>
              <w:fldChar w:fldCharType="separate"/>
            </w:r>
            <w:r w:rsidR="00F15D2D">
              <w:rPr>
                <w:noProof/>
                <w:webHidden/>
              </w:rPr>
              <w:t>13</w:t>
            </w:r>
            <w:r w:rsidR="001155F1">
              <w:rPr>
                <w:noProof/>
                <w:webHidden/>
              </w:rPr>
              <w:fldChar w:fldCharType="end"/>
            </w:r>
          </w:hyperlink>
        </w:p>
        <w:p w14:paraId="0C802597" w14:textId="620151A6" w:rsidR="001155F1" w:rsidRDefault="00000000">
          <w:pPr>
            <w:pStyle w:val="TOC3"/>
            <w:tabs>
              <w:tab w:val="right" w:leader="dot" w:pos="9350"/>
            </w:tabs>
            <w:rPr>
              <w:rFonts w:eastAsiaTheme="minorEastAsia"/>
              <w:noProof/>
              <w:kern w:val="2"/>
              <w:lang w:val="en-PK" w:eastAsia="en-PK"/>
              <w14:ligatures w14:val="standardContextual"/>
            </w:rPr>
          </w:pPr>
          <w:hyperlink w:anchor="_Toc166668147" w:history="1">
            <w:r w:rsidR="001155F1" w:rsidRPr="00820162">
              <w:rPr>
                <w:rStyle w:val="Hyperlink"/>
                <w:bCs/>
                <w:noProof/>
              </w:rPr>
              <w:t>Membership</w:t>
            </w:r>
            <w:r w:rsidR="001155F1">
              <w:rPr>
                <w:noProof/>
                <w:webHidden/>
              </w:rPr>
              <w:tab/>
            </w:r>
            <w:r w:rsidR="001155F1">
              <w:rPr>
                <w:noProof/>
                <w:webHidden/>
              </w:rPr>
              <w:fldChar w:fldCharType="begin"/>
            </w:r>
            <w:r w:rsidR="001155F1">
              <w:rPr>
                <w:noProof/>
                <w:webHidden/>
              </w:rPr>
              <w:instrText xml:space="preserve"> PAGEREF _Toc166668147 \h </w:instrText>
            </w:r>
            <w:r w:rsidR="001155F1">
              <w:rPr>
                <w:noProof/>
                <w:webHidden/>
              </w:rPr>
            </w:r>
            <w:r w:rsidR="001155F1">
              <w:rPr>
                <w:noProof/>
                <w:webHidden/>
              </w:rPr>
              <w:fldChar w:fldCharType="separate"/>
            </w:r>
            <w:r w:rsidR="00F15D2D">
              <w:rPr>
                <w:noProof/>
                <w:webHidden/>
              </w:rPr>
              <w:t>14</w:t>
            </w:r>
            <w:r w:rsidR="001155F1">
              <w:rPr>
                <w:noProof/>
                <w:webHidden/>
              </w:rPr>
              <w:fldChar w:fldCharType="end"/>
            </w:r>
          </w:hyperlink>
        </w:p>
        <w:p w14:paraId="2796D3A5" w14:textId="6E6BEEC3" w:rsidR="001155F1" w:rsidRDefault="00000000" w:rsidP="001155F1">
          <w:pPr>
            <w:pStyle w:val="TOC1"/>
          </w:pPr>
          <w:hyperlink w:anchor="_Toc166668148" w:history="1">
            <w:r w:rsidR="001155F1" w:rsidRPr="00820162">
              <w:rPr>
                <w:rStyle w:val="Hyperlink"/>
              </w:rPr>
              <w:t>References:</w:t>
            </w:r>
            <w:r w:rsidR="001155F1">
              <w:rPr>
                <w:webHidden/>
              </w:rPr>
              <w:tab/>
            </w:r>
            <w:r w:rsidR="001155F1">
              <w:rPr>
                <w:webHidden/>
              </w:rPr>
              <w:fldChar w:fldCharType="begin"/>
            </w:r>
            <w:r w:rsidR="001155F1">
              <w:rPr>
                <w:webHidden/>
              </w:rPr>
              <w:instrText xml:space="preserve"> PAGEREF _Toc166668148 \h </w:instrText>
            </w:r>
            <w:r w:rsidR="001155F1">
              <w:rPr>
                <w:webHidden/>
              </w:rPr>
            </w:r>
            <w:r w:rsidR="001155F1">
              <w:rPr>
                <w:webHidden/>
              </w:rPr>
              <w:fldChar w:fldCharType="separate"/>
            </w:r>
            <w:r w:rsidR="00F15D2D">
              <w:rPr>
                <w:webHidden/>
              </w:rPr>
              <w:t>15</w:t>
            </w:r>
            <w:r w:rsidR="001155F1">
              <w:rPr>
                <w:webHidden/>
              </w:rPr>
              <w:fldChar w:fldCharType="end"/>
            </w:r>
          </w:hyperlink>
          <w:r w:rsidR="001155F1">
            <w:fldChar w:fldCharType="end"/>
          </w:r>
        </w:p>
      </w:sdtContent>
    </w:sdt>
    <w:p w14:paraId="338161A6" w14:textId="77777777" w:rsidR="00DB055C" w:rsidRDefault="00DB055C" w:rsidP="00CE4099">
      <w:pPr>
        <w:pStyle w:val="Heading1"/>
        <w:numPr>
          <w:ilvl w:val="0"/>
          <w:numId w:val="6"/>
        </w:numPr>
        <w:spacing w:before="0" w:line="360" w:lineRule="auto"/>
        <w:contextualSpacing/>
        <w:jc w:val="both"/>
        <w:rPr>
          <w:rFonts w:cs="Times New Roman"/>
          <w:sz w:val="24"/>
          <w:szCs w:val="24"/>
        </w:rPr>
        <w:sectPr w:rsidR="00DB055C" w:rsidSect="00DB055C">
          <w:footerReference w:type="default" r:id="rId9"/>
          <w:pgSz w:w="12240" w:h="15840" w:code="1"/>
          <w:pgMar w:top="1440" w:right="1440" w:bottom="1440" w:left="1440" w:header="720" w:footer="720" w:gutter="0"/>
          <w:pgBorders w:offsetFrom="page">
            <w:top w:val="double" w:sz="2" w:space="24" w:color="auto"/>
            <w:left w:val="double" w:sz="2" w:space="24" w:color="auto"/>
            <w:bottom w:val="double" w:sz="2" w:space="24" w:color="auto"/>
            <w:right w:val="double" w:sz="2" w:space="24" w:color="auto"/>
          </w:pgBorders>
          <w:pgNumType w:start="1"/>
          <w:cols w:space="720"/>
          <w:docGrid w:linePitch="360"/>
        </w:sectPr>
      </w:pPr>
      <w:bookmarkStart w:id="0" w:name="_Toc166668119"/>
    </w:p>
    <w:p w14:paraId="131476A5" w14:textId="048A5537" w:rsidR="00163F60" w:rsidRPr="008742CE" w:rsidRDefault="00163F60" w:rsidP="00CE4099">
      <w:pPr>
        <w:pStyle w:val="Heading1"/>
        <w:numPr>
          <w:ilvl w:val="0"/>
          <w:numId w:val="6"/>
        </w:numPr>
        <w:spacing w:before="0" w:line="360" w:lineRule="auto"/>
        <w:contextualSpacing/>
        <w:jc w:val="both"/>
        <w:rPr>
          <w:rFonts w:cs="Times New Roman"/>
          <w:sz w:val="24"/>
          <w:szCs w:val="24"/>
        </w:rPr>
      </w:pPr>
      <w:r w:rsidRPr="008742CE">
        <w:rPr>
          <w:rFonts w:cs="Times New Roman"/>
          <w:sz w:val="24"/>
          <w:szCs w:val="24"/>
        </w:rPr>
        <w:lastRenderedPageBreak/>
        <w:t>Introduction:</w:t>
      </w:r>
      <w:bookmarkEnd w:id="0"/>
    </w:p>
    <w:p w14:paraId="7AEF1DC4" w14:textId="1C7D0928" w:rsidR="00606029" w:rsidRPr="008742CE" w:rsidRDefault="00AD383A"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Higher education is essential for the socio-economic growth of developing countries and </w:t>
      </w:r>
      <w:r w:rsidR="002E56D9">
        <w:rPr>
          <w:rFonts w:ascii="Times New Roman" w:hAnsi="Times New Roman" w:cs="Times New Roman"/>
          <w:sz w:val="24"/>
          <w:szCs w:val="24"/>
        </w:rPr>
        <w:t xml:space="preserve">the </w:t>
      </w:r>
      <w:r w:rsidRPr="008742CE">
        <w:rPr>
          <w:rFonts w:ascii="Times New Roman" w:hAnsi="Times New Roman" w:cs="Times New Roman"/>
          <w:sz w:val="24"/>
          <w:szCs w:val="24"/>
        </w:rPr>
        <w:t xml:space="preserve">quality of education has a direct impact on the strength </w:t>
      </w:r>
      <w:r w:rsidR="00691341" w:rsidRPr="008742CE">
        <w:rPr>
          <w:rFonts w:ascii="Times New Roman" w:hAnsi="Times New Roman" w:cs="Times New Roman"/>
          <w:sz w:val="24"/>
          <w:szCs w:val="24"/>
        </w:rPr>
        <w:t xml:space="preserve">and value </w:t>
      </w:r>
      <w:r w:rsidRPr="008742CE">
        <w:rPr>
          <w:rFonts w:ascii="Times New Roman" w:hAnsi="Times New Roman" w:cs="Times New Roman"/>
          <w:sz w:val="24"/>
          <w:szCs w:val="24"/>
        </w:rPr>
        <w:t>of the degrees and qualifications which are flourished at the higher education institutes. Therefore, q</w:t>
      </w:r>
      <w:r w:rsidR="00163F60" w:rsidRPr="008742CE">
        <w:rPr>
          <w:rFonts w:ascii="Times New Roman" w:hAnsi="Times New Roman" w:cs="Times New Roman"/>
          <w:sz w:val="24"/>
          <w:szCs w:val="24"/>
        </w:rPr>
        <w:t xml:space="preserve">uality assurance and accreditation have become an essential part of higher education quality management all over the world. To ensure sustainable </w:t>
      </w:r>
      <w:r w:rsidR="005D4A44" w:rsidRPr="008742CE">
        <w:rPr>
          <w:rFonts w:ascii="Times New Roman" w:hAnsi="Times New Roman" w:cs="Times New Roman"/>
          <w:sz w:val="24"/>
          <w:szCs w:val="24"/>
        </w:rPr>
        <w:t>high-quality</w:t>
      </w:r>
      <w:r w:rsidR="00163F60" w:rsidRPr="008742CE">
        <w:rPr>
          <w:rFonts w:ascii="Times New Roman" w:hAnsi="Times New Roman" w:cs="Times New Roman"/>
          <w:sz w:val="24"/>
          <w:szCs w:val="24"/>
        </w:rPr>
        <w:t xml:space="preserve"> education, it is essential to develop an internal quality culture in Higher Education Institutes (HEIs).</w:t>
      </w:r>
      <w:r w:rsidR="005D4A44" w:rsidRPr="008742CE">
        <w:rPr>
          <w:rFonts w:ascii="Times New Roman" w:hAnsi="Times New Roman" w:cs="Times New Roman"/>
          <w:sz w:val="24"/>
          <w:szCs w:val="24"/>
        </w:rPr>
        <w:t xml:space="preserve"> </w:t>
      </w:r>
    </w:p>
    <w:p w14:paraId="6DC13557" w14:textId="4E954969" w:rsidR="00163F60" w:rsidRPr="008742CE" w:rsidRDefault="00A01520" w:rsidP="00CE409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w:t>
      </w:r>
      <w:r w:rsidR="002E56D9">
        <w:rPr>
          <w:rFonts w:ascii="Times New Roman" w:hAnsi="Times New Roman" w:cs="Times New Roman"/>
          <w:sz w:val="24"/>
          <w:szCs w:val="24"/>
        </w:rPr>
        <w:t xml:space="preserve">he </w:t>
      </w:r>
      <w:r w:rsidR="005D4A44" w:rsidRPr="008742CE">
        <w:rPr>
          <w:rFonts w:ascii="Times New Roman" w:hAnsi="Times New Roman" w:cs="Times New Roman"/>
          <w:sz w:val="24"/>
          <w:szCs w:val="24"/>
        </w:rPr>
        <w:t xml:space="preserve">successful development of </w:t>
      </w:r>
      <w:r w:rsidR="002E56D9">
        <w:rPr>
          <w:rFonts w:ascii="Times New Roman" w:hAnsi="Times New Roman" w:cs="Times New Roman"/>
          <w:sz w:val="24"/>
          <w:szCs w:val="24"/>
        </w:rPr>
        <w:t xml:space="preserve">a </w:t>
      </w:r>
      <w:r w:rsidR="005D4A44" w:rsidRPr="008742CE">
        <w:rPr>
          <w:rFonts w:ascii="Times New Roman" w:hAnsi="Times New Roman" w:cs="Times New Roman"/>
          <w:sz w:val="24"/>
          <w:szCs w:val="24"/>
        </w:rPr>
        <w:t>quality culture requires commitment and active collaboration of all the stakeholders</w:t>
      </w:r>
      <w:r w:rsidR="00A922AF" w:rsidRPr="008742CE">
        <w:rPr>
          <w:rFonts w:ascii="Times New Roman" w:hAnsi="Times New Roman" w:cs="Times New Roman"/>
          <w:sz w:val="24"/>
          <w:szCs w:val="24"/>
        </w:rPr>
        <w:t xml:space="preserve">. As </w:t>
      </w:r>
      <w:r w:rsidR="00A922AF" w:rsidRPr="008742CE">
        <w:rPr>
          <w:rFonts w:ascii="Times New Roman" w:hAnsi="Times New Roman" w:cs="Times New Roman"/>
          <w:i/>
          <w:iCs/>
          <w:sz w:val="24"/>
          <w:szCs w:val="24"/>
        </w:rPr>
        <w:t>quality culture</w:t>
      </w:r>
      <w:r w:rsidR="00A922AF" w:rsidRPr="008742CE">
        <w:rPr>
          <w:rFonts w:ascii="Times New Roman" w:hAnsi="Times New Roman" w:cs="Times New Roman"/>
          <w:sz w:val="24"/>
          <w:szCs w:val="24"/>
        </w:rPr>
        <w:t xml:space="preserve"> is commonly misunderstood as a system of internal quality monitoring, it</w:t>
      </w:r>
      <w:r w:rsidR="002E56D9">
        <w:rPr>
          <w:rFonts w:ascii="Times New Roman" w:hAnsi="Times New Roman" w:cs="Times New Roman"/>
          <w:sz w:val="24"/>
          <w:szCs w:val="24"/>
        </w:rPr>
        <w:t xml:space="preserve"> i</w:t>
      </w:r>
      <w:r w:rsidR="00A922AF" w:rsidRPr="008742CE">
        <w:rPr>
          <w:rFonts w:ascii="Times New Roman" w:hAnsi="Times New Roman" w:cs="Times New Roman"/>
          <w:sz w:val="24"/>
          <w:szCs w:val="24"/>
        </w:rPr>
        <w:t xml:space="preserve">s pertinent to note that </w:t>
      </w:r>
      <w:r w:rsidR="002E56D9">
        <w:rPr>
          <w:rFonts w:ascii="Times New Roman" w:hAnsi="Times New Roman" w:cs="Times New Roman"/>
          <w:sz w:val="24"/>
          <w:szCs w:val="24"/>
        </w:rPr>
        <w:t xml:space="preserve">the </w:t>
      </w:r>
      <w:r w:rsidR="00A922AF" w:rsidRPr="008742CE">
        <w:rPr>
          <w:rFonts w:ascii="Times New Roman" w:hAnsi="Times New Roman" w:cs="Times New Roman"/>
          <w:sz w:val="24"/>
          <w:szCs w:val="24"/>
        </w:rPr>
        <w:t>development of quality culture requires structural, procedural</w:t>
      </w:r>
      <w:r w:rsidR="002E56D9">
        <w:rPr>
          <w:rFonts w:ascii="Times New Roman" w:hAnsi="Times New Roman" w:cs="Times New Roman"/>
          <w:sz w:val="24"/>
          <w:szCs w:val="24"/>
        </w:rPr>
        <w:t>,</w:t>
      </w:r>
      <w:r w:rsidR="00A922AF" w:rsidRPr="008742CE">
        <w:rPr>
          <w:rFonts w:ascii="Times New Roman" w:hAnsi="Times New Roman" w:cs="Times New Roman"/>
          <w:sz w:val="24"/>
          <w:szCs w:val="24"/>
        </w:rPr>
        <w:t xml:space="preserve"> and behavioral changes at </w:t>
      </w:r>
      <w:r w:rsidR="002E56D9">
        <w:rPr>
          <w:rFonts w:ascii="Times New Roman" w:hAnsi="Times New Roman" w:cs="Times New Roman"/>
          <w:sz w:val="24"/>
          <w:szCs w:val="24"/>
        </w:rPr>
        <w:t xml:space="preserve">the </w:t>
      </w:r>
      <w:r w:rsidR="00A922AF" w:rsidRPr="008742CE">
        <w:rPr>
          <w:rFonts w:ascii="Times New Roman" w:hAnsi="Times New Roman" w:cs="Times New Roman"/>
          <w:sz w:val="24"/>
          <w:szCs w:val="24"/>
        </w:rPr>
        <w:t>institute level.</w:t>
      </w:r>
      <w:r w:rsidR="000842CF" w:rsidRPr="008742CE">
        <w:rPr>
          <w:rFonts w:ascii="Times New Roman" w:hAnsi="Times New Roman" w:cs="Times New Roman"/>
          <w:sz w:val="24"/>
          <w:szCs w:val="24"/>
        </w:rPr>
        <w:t xml:space="preserve"> </w:t>
      </w:r>
      <w:r w:rsidR="00572AC0" w:rsidRPr="008742CE">
        <w:rPr>
          <w:rFonts w:ascii="Times New Roman" w:hAnsi="Times New Roman" w:cs="Times New Roman"/>
          <w:sz w:val="24"/>
          <w:szCs w:val="24"/>
        </w:rPr>
        <w:t xml:space="preserve">A well-documented institutional quality policy plays a vital role in </w:t>
      </w:r>
      <w:r w:rsidR="000842CF" w:rsidRPr="008742CE">
        <w:rPr>
          <w:rFonts w:ascii="Times New Roman" w:hAnsi="Times New Roman" w:cs="Times New Roman"/>
          <w:sz w:val="24"/>
          <w:szCs w:val="24"/>
        </w:rPr>
        <w:t>communicat</w:t>
      </w:r>
      <w:r w:rsidR="00572AC0" w:rsidRPr="008742CE">
        <w:rPr>
          <w:rFonts w:ascii="Times New Roman" w:hAnsi="Times New Roman" w:cs="Times New Roman"/>
          <w:sz w:val="24"/>
          <w:szCs w:val="24"/>
        </w:rPr>
        <w:t>ing</w:t>
      </w:r>
      <w:r w:rsidR="000842CF" w:rsidRPr="008742CE">
        <w:rPr>
          <w:rFonts w:ascii="Times New Roman" w:hAnsi="Times New Roman" w:cs="Times New Roman"/>
          <w:sz w:val="24"/>
          <w:szCs w:val="24"/>
        </w:rPr>
        <w:t xml:space="preserve"> the commitment </w:t>
      </w:r>
      <w:r w:rsidR="00572AC0" w:rsidRPr="008742CE">
        <w:rPr>
          <w:rFonts w:ascii="Times New Roman" w:hAnsi="Times New Roman" w:cs="Times New Roman"/>
          <w:sz w:val="24"/>
          <w:szCs w:val="24"/>
        </w:rPr>
        <w:t xml:space="preserve">of all the stakeholders to foster </w:t>
      </w:r>
      <w:r w:rsidR="002E56D9">
        <w:rPr>
          <w:rFonts w:ascii="Times New Roman" w:hAnsi="Times New Roman" w:cs="Times New Roman"/>
          <w:sz w:val="24"/>
          <w:szCs w:val="24"/>
        </w:rPr>
        <w:t xml:space="preserve">a </w:t>
      </w:r>
      <w:r w:rsidR="00572AC0" w:rsidRPr="008742CE">
        <w:rPr>
          <w:rFonts w:ascii="Times New Roman" w:hAnsi="Times New Roman" w:cs="Times New Roman"/>
          <w:sz w:val="24"/>
          <w:szCs w:val="24"/>
        </w:rPr>
        <w:t xml:space="preserve">quality culture at an institute. </w:t>
      </w:r>
    </w:p>
    <w:p w14:paraId="524F4C49" w14:textId="7F113BF1" w:rsidR="00182578" w:rsidRPr="008742CE" w:rsidRDefault="00D6514F" w:rsidP="00CE4099">
      <w:pPr>
        <w:pStyle w:val="Heading2"/>
        <w:numPr>
          <w:ilvl w:val="1"/>
          <w:numId w:val="7"/>
        </w:numPr>
        <w:spacing w:before="0"/>
        <w:contextualSpacing/>
        <w:jc w:val="both"/>
        <w:rPr>
          <w:rFonts w:cs="Times New Roman"/>
          <w:szCs w:val="24"/>
        </w:rPr>
      </w:pPr>
      <w:r w:rsidRPr="008742CE">
        <w:rPr>
          <w:rFonts w:cs="Times New Roman"/>
          <w:szCs w:val="24"/>
        </w:rPr>
        <w:t xml:space="preserve"> </w:t>
      </w:r>
      <w:bookmarkStart w:id="1" w:name="_Toc166668120"/>
      <w:r w:rsidR="00182578" w:rsidRPr="008742CE">
        <w:rPr>
          <w:rFonts w:cs="Times New Roman"/>
          <w:szCs w:val="24"/>
        </w:rPr>
        <w:t>Purpose</w:t>
      </w:r>
      <w:bookmarkEnd w:id="1"/>
    </w:p>
    <w:p w14:paraId="2339633A" w14:textId="4D434BE1" w:rsidR="00182578" w:rsidRPr="008742CE" w:rsidRDefault="00182578"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To promote Quality Culture, CUST as an HEI must ensure continuous institutional improvement through its rules and regulations and activities related to faculty teaching, student learning, educational program, and administrative and educational support services, </w:t>
      </w:r>
      <w:r w:rsidR="00A01520">
        <w:rPr>
          <w:rFonts w:ascii="Times New Roman" w:hAnsi="Times New Roman" w:cs="Times New Roman"/>
          <w:sz w:val="24"/>
          <w:szCs w:val="24"/>
        </w:rPr>
        <w:t>to provide students with a high-quality learning experience and attain</w:t>
      </w:r>
      <w:r w:rsidRPr="008742CE">
        <w:rPr>
          <w:rFonts w:ascii="Times New Roman" w:hAnsi="Times New Roman" w:cs="Times New Roman"/>
          <w:sz w:val="24"/>
          <w:szCs w:val="24"/>
        </w:rPr>
        <w:t xml:space="preserve"> nationally/internationally comparable qualifications and awards.</w:t>
      </w:r>
    </w:p>
    <w:p w14:paraId="472E6024" w14:textId="6569ECCA" w:rsidR="00182578" w:rsidRPr="008742CE" w:rsidRDefault="00A01520" w:rsidP="00CE4099">
      <w:pPr>
        <w:pStyle w:val="Heading2"/>
        <w:numPr>
          <w:ilvl w:val="1"/>
          <w:numId w:val="6"/>
        </w:numPr>
        <w:spacing w:before="0"/>
        <w:ind w:left="284"/>
        <w:contextualSpacing/>
        <w:jc w:val="both"/>
        <w:rPr>
          <w:rFonts w:cs="Times New Roman"/>
          <w:szCs w:val="24"/>
        </w:rPr>
      </w:pPr>
      <w:bookmarkStart w:id="2" w:name="_Toc166668121"/>
      <w:r>
        <w:rPr>
          <w:rFonts w:cs="Times New Roman"/>
          <w:szCs w:val="24"/>
        </w:rPr>
        <w:t xml:space="preserve"> </w:t>
      </w:r>
      <w:r w:rsidR="00182578" w:rsidRPr="008742CE">
        <w:rPr>
          <w:rFonts w:cs="Times New Roman"/>
          <w:szCs w:val="24"/>
        </w:rPr>
        <w:t>Process</w:t>
      </w:r>
      <w:bookmarkEnd w:id="2"/>
    </w:p>
    <w:p w14:paraId="6FA154B7" w14:textId="519FE53C" w:rsidR="00182578" w:rsidRPr="008742CE" w:rsidRDefault="00123E33"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There are various External and Internal Quality Assurance </w:t>
      </w:r>
      <w:r w:rsidR="00F16D57" w:rsidRPr="008742CE">
        <w:rPr>
          <w:rFonts w:ascii="Times New Roman" w:hAnsi="Times New Roman" w:cs="Times New Roman"/>
          <w:sz w:val="24"/>
          <w:szCs w:val="24"/>
        </w:rPr>
        <w:t xml:space="preserve">(QA) </w:t>
      </w:r>
      <w:r w:rsidRPr="008742CE">
        <w:rPr>
          <w:rFonts w:ascii="Times New Roman" w:hAnsi="Times New Roman" w:cs="Times New Roman"/>
          <w:sz w:val="24"/>
          <w:szCs w:val="24"/>
        </w:rPr>
        <w:t>processes which are regularly carried out at institutional and program level at CUST by QA bodies like</w:t>
      </w:r>
      <w:r w:rsidR="00F16D57" w:rsidRPr="008742CE">
        <w:rPr>
          <w:rFonts w:ascii="Times New Roman" w:hAnsi="Times New Roman" w:cs="Times New Roman"/>
          <w:sz w:val="24"/>
          <w:szCs w:val="24"/>
        </w:rPr>
        <w:t>:</w:t>
      </w:r>
    </w:p>
    <w:p w14:paraId="224A79E3" w14:textId="3FE18CE0" w:rsidR="00123E33" w:rsidRPr="008742CE" w:rsidRDefault="00FD50EF" w:rsidP="00CE4099">
      <w:pPr>
        <w:pStyle w:val="ListParagraph"/>
        <w:numPr>
          <w:ilvl w:val="0"/>
          <w:numId w:val="3"/>
        </w:numPr>
        <w:spacing w:after="0" w:line="360" w:lineRule="auto"/>
        <w:ind w:left="1620" w:hanging="270"/>
        <w:jc w:val="both"/>
        <w:rPr>
          <w:rFonts w:ascii="Times New Roman" w:hAnsi="Times New Roman" w:cs="Times New Roman"/>
          <w:sz w:val="24"/>
          <w:szCs w:val="24"/>
        </w:rPr>
      </w:pPr>
      <w:r>
        <w:rPr>
          <w:rFonts w:ascii="Times New Roman" w:hAnsi="Times New Roman" w:cs="Times New Roman"/>
          <w:sz w:val="24"/>
          <w:szCs w:val="24"/>
        </w:rPr>
        <w:t>Review of Institutional Performance and Effectiveness (RIPE)</w:t>
      </w:r>
    </w:p>
    <w:p w14:paraId="0AC4446B" w14:textId="0DE86AA6" w:rsidR="00123E33" w:rsidRPr="008742CE" w:rsidRDefault="00123E33" w:rsidP="00CE4099">
      <w:pPr>
        <w:pStyle w:val="ListParagraph"/>
        <w:numPr>
          <w:ilvl w:val="0"/>
          <w:numId w:val="3"/>
        </w:numPr>
        <w:spacing w:after="0" w:line="360" w:lineRule="auto"/>
        <w:ind w:left="1620" w:hanging="270"/>
        <w:jc w:val="both"/>
        <w:rPr>
          <w:rFonts w:ascii="Times New Roman" w:hAnsi="Times New Roman" w:cs="Times New Roman"/>
          <w:sz w:val="24"/>
          <w:szCs w:val="24"/>
        </w:rPr>
      </w:pPr>
      <w:r w:rsidRPr="008742CE">
        <w:rPr>
          <w:rFonts w:ascii="Times New Roman" w:hAnsi="Times New Roman" w:cs="Times New Roman"/>
          <w:sz w:val="24"/>
          <w:szCs w:val="24"/>
        </w:rPr>
        <w:t xml:space="preserve">Post Graduate </w:t>
      </w:r>
      <w:r w:rsidR="009059F3" w:rsidRPr="008742CE">
        <w:rPr>
          <w:rFonts w:ascii="Times New Roman" w:hAnsi="Times New Roman" w:cs="Times New Roman"/>
          <w:sz w:val="24"/>
          <w:szCs w:val="24"/>
        </w:rPr>
        <w:t xml:space="preserve">Program </w:t>
      </w:r>
      <w:r w:rsidRPr="008742CE">
        <w:rPr>
          <w:rFonts w:ascii="Times New Roman" w:hAnsi="Times New Roman" w:cs="Times New Roman"/>
          <w:sz w:val="24"/>
          <w:szCs w:val="24"/>
        </w:rPr>
        <w:t>Review</w:t>
      </w:r>
      <w:r w:rsidR="00FD50EF">
        <w:rPr>
          <w:rFonts w:ascii="Times New Roman" w:hAnsi="Times New Roman" w:cs="Times New Roman"/>
          <w:sz w:val="24"/>
          <w:szCs w:val="24"/>
        </w:rPr>
        <w:t xml:space="preserve"> (PGPR)</w:t>
      </w:r>
    </w:p>
    <w:p w14:paraId="098FB417" w14:textId="02681C38" w:rsidR="00123E33" w:rsidRPr="008742CE" w:rsidRDefault="00123E33" w:rsidP="00CE4099">
      <w:pPr>
        <w:pStyle w:val="ListParagraph"/>
        <w:numPr>
          <w:ilvl w:val="0"/>
          <w:numId w:val="3"/>
        </w:numPr>
        <w:spacing w:after="0" w:line="360" w:lineRule="auto"/>
        <w:ind w:left="1620" w:hanging="270"/>
        <w:jc w:val="both"/>
        <w:rPr>
          <w:rFonts w:ascii="Times New Roman" w:hAnsi="Times New Roman" w:cs="Times New Roman"/>
          <w:sz w:val="24"/>
          <w:szCs w:val="24"/>
        </w:rPr>
      </w:pPr>
      <w:r w:rsidRPr="008742CE">
        <w:rPr>
          <w:rFonts w:ascii="Times New Roman" w:hAnsi="Times New Roman" w:cs="Times New Roman"/>
          <w:sz w:val="24"/>
          <w:szCs w:val="24"/>
        </w:rPr>
        <w:t>Program</w:t>
      </w:r>
      <w:r w:rsidR="00FD50EF">
        <w:rPr>
          <w:rFonts w:ascii="Times New Roman" w:hAnsi="Times New Roman" w:cs="Times New Roman"/>
          <w:sz w:val="24"/>
          <w:szCs w:val="24"/>
        </w:rPr>
        <w:t xml:space="preserve"> Review of Effectiveness and Enhancement (PREE)</w:t>
      </w:r>
    </w:p>
    <w:p w14:paraId="13844FB9" w14:textId="39199069" w:rsidR="00313FCB" w:rsidRPr="008742CE" w:rsidRDefault="00313FCB" w:rsidP="00CE4099">
      <w:pPr>
        <w:pStyle w:val="ListParagraph"/>
        <w:numPr>
          <w:ilvl w:val="0"/>
          <w:numId w:val="3"/>
        </w:numPr>
        <w:spacing w:after="0" w:line="360" w:lineRule="auto"/>
        <w:ind w:left="1620" w:hanging="270"/>
        <w:jc w:val="both"/>
        <w:rPr>
          <w:rFonts w:ascii="Times New Roman" w:hAnsi="Times New Roman" w:cs="Times New Roman"/>
          <w:sz w:val="24"/>
          <w:szCs w:val="24"/>
        </w:rPr>
      </w:pPr>
      <w:r w:rsidRPr="008742CE">
        <w:rPr>
          <w:rFonts w:ascii="Times New Roman" w:hAnsi="Times New Roman" w:cs="Times New Roman"/>
          <w:sz w:val="24"/>
          <w:szCs w:val="24"/>
        </w:rPr>
        <w:t xml:space="preserve">Feedback </w:t>
      </w:r>
      <w:r w:rsidR="00FD50EF">
        <w:rPr>
          <w:rFonts w:ascii="Times New Roman" w:hAnsi="Times New Roman" w:cs="Times New Roman"/>
          <w:sz w:val="24"/>
          <w:szCs w:val="24"/>
        </w:rPr>
        <w:t>S</w:t>
      </w:r>
      <w:r w:rsidRPr="008742CE">
        <w:rPr>
          <w:rFonts w:ascii="Times New Roman" w:hAnsi="Times New Roman" w:cs="Times New Roman"/>
          <w:sz w:val="24"/>
          <w:szCs w:val="24"/>
        </w:rPr>
        <w:t>urveys</w:t>
      </w:r>
    </w:p>
    <w:p w14:paraId="1ED7C251" w14:textId="0FC2DC53" w:rsidR="00313FCB" w:rsidRPr="008742CE" w:rsidRDefault="00313FCB" w:rsidP="00CE4099">
      <w:pPr>
        <w:pStyle w:val="ListParagraph"/>
        <w:numPr>
          <w:ilvl w:val="0"/>
          <w:numId w:val="3"/>
        </w:numPr>
        <w:spacing w:after="0" w:line="360" w:lineRule="auto"/>
        <w:ind w:left="1620" w:hanging="270"/>
        <w:jc w:val="both"/>
        <w:rPr>
          <w:rFonts w:ascii="Times New Roman" w:hAnsi="Times New Roman" w:cs="Times New Roman"/>
          <w:sz w:val="24"/>
          <w:szCs w:val="24"/>
        </w:rPr>
      </w:pPr>
      <w:r w:rsidRPr="008742CE">
        <w:rPr>
          <w:rFonts w:ascii="Times New Roman" w:hAnsi="Times New Roman" w:cs="Times New Roman"/>
          <w:sz w:val="24"/>
          <w:szCs w:val="24"/>
        </w:rPr>
        <w:t>Continuous Quality Improvement (CQI) through Outcome Based Education (OBE)</w:t>
      </w:r>
    </w:p>
    <w:p w14:paraId="2DBF530D" w14:textId="29C2D9F2" w:rsidR="00264472" w:rsidRPr="00CE4099" w:rsidRDefault="00A01520" w:rsidP="00CE4099">
      <w:pPr>
        <w:pStyle w:val="Heading2"/>
        <w:numPr>
          <w:ilvl w:val="1"/>
          <w:numId w:val="6"/>
        </w:numPr>
        <w:spacing w:before="0"/>
        <w:ind w:left="284"/>
        <w:contextualSpacing/>
        <w:jc w:val="both"/>
        <w:rPr>
          <w:rFonts w:cs="Times New Roman"/>
          <w:szCs w:val="24"/>
        </w:rPr>
      </w:pPr>
      <w:bookmarkStart w:id="3" w:name="_Toc166668122"/>
      <w:r>
        <w:rPr>
          <w:rFonts w:cs="Times New Roman"/>
          <w:szCs w:val="24"/>
        </w:rPr>
        <w:t xml:space="preserve"> </w:t>
      </w:r>
      <w:r w:rsidR="00182578" w:rsidRPr="008742CE">
        <w:rPr>
          <w:rFonts w:cs="Times New Roman"/>
          <w:szCs w:val="24"/>
        </w:rPr>
        <w:t>Aims and Objectives</w:t>
      </w:r>
      <w:bookmarkEnd w:id="3"/>
    </w:p>
    <w:p w14:paraId="0AC7A52F" w14:textId="2B0C904C" w:rsidR="00FE1751" w:rsidRPr="008742CE" w:rsidRDefault="00E118F3"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Quality Assurance </w:t>
      </w:r>
      <w:r w:rsidR="0007377C" w:rsidRPr="008742CE">
        <w:rPr>
          <w:rFonts w:ascii="Times New Roman" w:hAnsi="Times New Roman" w:cs="Times New Roman"/>
          <w:sz w:val="24"/>
          <w:szCs w:val="24"/>
        </w:rPr>
        <w:t xml:space="preserve">practices </w:t>
      </w:r>
      <w:r w:rsidRPr="008742CE">
        <w:rPr>
          <w:rFonts w:ascii="Times New Roman" w:hAnsi="Times New Roman" w:cs="Times New Roman"/>
          <w:sz w:val="24"/>
          <w:szCs w:val="24"/>
        </w:rPr>
        <w:t xml:space="preserve">in education play a pivotal role in ensuring the consistent delivery of high-quality education and fostering continuous improvement in academic institutions. CUST is </w:t>
      </w:r>
      <w:r w:rsidRPr="008742CE">
        <w:rPr>
          <w:rFonts w:ascii="Times New Roman" w:hAnsi="Times New Roman" w:cs="Times New Roman"/>
          <w:sz w:val="24"/>
          <w:szCs w:val="24"/>
        </w:rPr>
        <w:lastRenderedPageBreak/>
        <w:t xml:space="preserve">committed to elevating the standard of education by implementing a comprehensive strategy across all the faculties. </w:t>
      </w:r>
      <w:r w:rsidR="0007377C" w:rsidRPr="008742CE">
        <w:rPr>
          <w:rFonts w:ascii="Times New Roman" w:hAnsi="Times New Roman" w:cs="Times New Roman"/>
          <w:sz w:val="24"/>
          <w:szCs w:val="24"/>
        </w:rPr>
        <w:t>Therefore, the main aim of the</w:t>
      </w:r>
      <w:r w:rsidRPr="008742CE">
        <w:rPr>
          <w:rFonts w:ascii="Times New Roman" w:hAnsi="Times New Roman" w:cs="Times New Roman"/>
          <w:sz w:val="24"/>
          <w:szCs w:val="24"/>
        </w:rPr>
        <w:t xml:space="preserve"> quality policy </w:t>
      </w:r>
      <w:r w:rsidR="0007377C" w:rsidRPr="008742CE">
        <w:rPr>
          <w:rFonts w:ascii="Times New Roman" w:hAnsi="Times New Roman" w:cs="Times New Roman"/>
          <w:sz w:val="24"/>
          <w:szCs w:val="24"/>
        </w:rPr>
        <w:t xml:space="preserve">is to </w:t>
      </w:r>
      <w:r w:rsidRPr="008742CE">
        <w:rPr>
          <w:rFonts w:ascii="Times New Roman" w:hAnsi="Times New Roman" w:cs="Times New Roman"/>
          <w:sz w:val="24"/>
          <w:szCs w:val="24"/>
        </w:rPr>
        <w:t xml:space="preserve">serve as the ultimate quality assurance guide to pave </w:t>
      </w:r>
      <w:r w:rsidR="00A017C1">
        <w:rPr>
          <w:rFonts w:ascii="Times New Roman" w:hAnsi="Times New Roman" w:cs="Times New Roman"/>
          <w:sz w:val="24"/>
          <w:szCs w:val="24"/>
        </w:rPr>
        <w:t xml:space="preserve">the </w:t>
      </w:r>
      <w:r w:rsidRPr="008742CE">
        <w:rPr>
          <w:rFonts w:ascii="Times New Roman" w:hAnsi="Times New Roman" w:cs="Times New Roman"/>
          <w:sz w:val="24"/>
          <w:szCs w:val="24"/>
        </w:rPr>
        <w:t>way for all the stakeholders in implementing and fostering the quality culture in the university</w:t>
      </w:r>
      <w:r w:rsidR="0007377C" w:rsidRPr="008742CE">
        <w:rPr>
          <w:rFonts w:ascii="Times New Roman" w:hAnsi="Times New Roman" w:cs="Times New Roman"/>
          <w:sz w:val="24"/>
          <w:szCs w:val="24"/>
        </w:rPr>
        <w:t xml:space="preserve"> through CQI</w:t>
      </w:r>
      <w:r w:rsidRPr="008742CE">
        <w:rPr>
          <w:rFonts w:ascii="Times New Roman" w:hAnsi="Times New Roman" w:cs="Times New Roman"/>
          <w:sz w:val="24"/>
          <w:szCs w:val="24"/>
        </w:rPr>
        <w:t xml:space="preserve">. It provides </w:t>
      </w:r>
      <w:r w:rsidR="00DD34A0" w:rsidRPr="008742CE">
        <w:rPr>
          <w:rFonts w:ascii="Times New Roman" w:hAnsi="Times New Roman" w:cs="Times New Roman"/>
          <w:sz w:val="24"/>
          <w:szCs w:val="24"/>
        </w:rPr>
        <w:t xml:space="preserve">and sets out </w:t>
      </w:r>
      <w:r w:rsidRPr="008742CE">
        <w:rPr>
          <w:rFonts w:ascii="Times New Roman" w:hAnsi="Times New Roman" w:cs="Times New Roman"/>
          <w:sz w:val="24"/>
          <w:szCs w:val="24"/>
        </w:rPr>
        <w:t xml:space="preserve">imprints of all the quality processes </w:t>
      </w:r>
      <w:r w:rsidR="00DD34A0" w:rsidRPr="008742CE">
        <w:rPr>
          <w:rFonts w:ascii="Times New Roman" w:hAnsi="Times New Roman" w:cs="Times New Roman"/>
          <w:sz w:val="24"/>
          <w:szCs w:val="24"/>
        </w:rPr>
        <w:t>whether</w:t>
      </w:r>
      <w:r w:rsidRPr="008742CE">
        <w:rPr>
          <w:rFonts w:ascii="Times New Roman" w:hAnsi="Times New Roman" w:cs="Times New Roman"/>
          <w:sz w:val="24"/>
          <w:szCs w:val="24"/>
        </w:rPr>
        <w:t xml:space="preserve"> internal or external </w:t>
      </w:r>
      <w:r w:rsidR="00DD34A0" w:rsidRPr="008742CE">
        <w:rPr>
          <w:rFonts w:ascii="Times New Roman" w:hAnsi="Times New Roman" w:cs="Times New Roman"/>
          <w:sz w:val="24"/>
          <w:szCs w:val="24"/>
        </w:rPr>
        <w:t xml:space="preserve">to achieve </w:t>
      </w:r>
      <w:r w:rsidR="00A017C1">
        <w:rPr>
          <w:rFonts w:ascii="Times New Roman" w:hAnsi="Times New Roman" w:cs="Times New Roman"/>
          <w:sz w:val="24"/>
          <w:szCs w:val="24"/>
        </w:rPr>
        <w:t xml:space="preserve">the </w:t>
      </w:r>
      <w:r w:rsidR="00DD34A0" w:rsidRPr="008742CE">
        <w:rPr>
          <w:rFonts w:ascii="Times New Roman" w:hAnsi="Times New Roman" w:cs="Times New Roman"/>
          <w:sz w:val="24"/>
          <w:szCs w:val="24"/>
        </w:rPr>
        <w:t>following objectives:</w:t>
      </w:r>
    </w:p>
    <w:p w14:paraId="594CA3B5" w14:textId="1C086E0E" w:rsidR="00FE1751" w:rsidRPr="008742CE" w:rsidRDefault="00FE1751" w:rsidP="00CE4099">
      <w:pPr>
        <w:pStyle w:val="ListParagraph"/>
        <w:numPr>
          <w:ilvl w:val="0"/>
          <w:numId w:val="4"/>
        </w:numPr>
        <w:spacing w:after="0" w:line="360" w:lineRule="auto"/>
        <w:jc w:val="both"/>
        <w:rPr>
          <w:rFonts w:ascii="Times New Roman" w:hAnsi="Times New Roman" w:cs="Times New Roman"/>
          <w:sz w:val="24"/>
          <w:szCs w:val="24"/>
        </w:rPr>
      </w:pPr>
      <w:r w:rsidRPr="008742CE">
        <w:rPr>
          <w:rFonts w:ascii="Times New Roman" w:hAnsi="Times New Roman" w:cs="Times New Roman"/>
          <w:sz w:val="24"/>
          <w:szCs w:val="24"/>
        </w:rPr>
        <w:t xml:space="preserve">To provide guidance in </w:t>
      </w:r>
      <w:r w:rsidR="00DD34A0" w:rsidRPr="008742CE">
        <w:rPr>
          <w:rFonts w:ascii="Times New Roman" w:hAnsi="Times New Roman" w:cs="Times New Roman"/>
          <w:sz w:val="24"/>
          <w:szCs w:val="24"/>
        </w:rPr>
        <w:t xml:space="preserve">understanding, </w:t>
      </w:r>
      <w:r w:rsidRPr="008742CE">
        <w:rPr>
          <w:rFonts w:ascii="Times New Roman" w:hAnsi="Times New Roman" w:cs="Times New Roman"/>
          <w:sz w:val="24"/>
          <w:szCs w:val="24"/>
        </w:rPr>
        <w:t>develop</w:t>
      </w:r>
      <w:r w:rsidR="00DD34A0" w:rsidRPr="008742CE">
        <w:rPr>
          <w:rFonts w:ascii="Times New Roman" w:hAnsi="Times New Roman" w:cs="Times New Roman"/>
          <w:sz w:val="24"/>
          <w:szCs w:val="24"/>
        </w:rPr>
        <w:t xml:space="preserve">ing, </w:t>
      </w:r>
      <w:r w:rsidRPr="008742CE">
        <w:rPr>
          <w:rFonts w:ascii="Times New Roman" w:hAnsi="Times New Roman" w:cs="Times New Roman"/>
          <w:sz w:val="24"/>
          <w:szCs w:val="24"/>
        </w:rPr>
        <w:t>implement</w:t>
      </w:r>
      <w:r w:rsidR="00DD34A0" w:rsidRPr="008742CE">
        <w:rPr>
          <w:rFonts w:ascii="Times New Roman" w:hAnsi="Times New Roman" w:cs="Times New Roman"/>
          <w:sz w:val="24"/>
          <w:szCs w:val="24"/>
        </w:rPr>
        <w:t>ing</w:t>
      </w:r>
      <w:r w:rsidR="00A017C1">
        <w:rPr>
          <w:rFonts w:ascii="Times New Roman" w:hAnsi="Times New Roman" w:cs="Times New Roman"/>
          <w:sz w:val="24"/>
          <w:szCs w:val="24"/>
        </w:rPr>
        <w:t>,</w:t>
      </w:r>
      <w:r w:rsidR="00DD34A0" w:rsidRPr="008742CE">
        <w:rPr>
          <w:rFonts w:ascii="Times New Roman" w:hAnsi="Times New Roman" w:cs="Times New Roman"/>
          <w:sz w:val="24"/>
          <w:szCs w:val="24"/>
        </w:rPr>
        <w:t xml:space="preserve"> and reviewing </w:t>
      </w:r>
      <w:r w:rsidRPr="008742CE">
        <w:rPr>
          <w:rFonts w:ascii="Times New Roman" w:hAnsi="Times New Roman" w:cs="Times New Roman"/>
          <w:sz w:val="24"/>
          <w:szCs w:val="24"/>
        </w:rPr>
        <w:t>internal and external quality assurance procedures and practices.</w:t>
      </w:r>
    </w:p>
    <w:p w14:paraId="390A8765" w14:textId="738732FA" w:rsidR="00FE1751" w:rsidRPr="008742CE" w:rsidRDefault="00FE1751" w:rsidP="00CE4099">
      <w:pPr>
        <w:pStyle w:val="ListParagraph"/>
        <w:numPr>
          <w:ilvl w:val="0"/>
          <w:numId w:val="4"/>
        </w:numPr>
        <w:spacing w:after="0" w:line="360" w:lineRule="auto"/>
        <w:jc w:val="both"/>
        <w:rPr>
          <w:rFonts w:ascii="Times New Roman" w:hAnsi="Times New Roman" w:cs="Times New Roman"/>
          <w:sz w:val="24"/>
          <w:szCs w:val="24"/>
        </w:rPr>
      </w:pPr>
      <w:r w:rsidRPr="008742CE">
        <w:rPr>
          <w:rFonts w:ascii="Times New Roman" w:hAnsi="Times New Roman" w:cs="Times New Roman"/>
          <w:sz w:val="24"/>
          <w:szCs w:val="24"/>
        </w:rPr>
        <w:t xml:space="preserve">To ensure that </w:t>
      </w:r>
      <w:r w:rsidR="00A017C1">
        <w:rPr>
          <w:rFonts w:ascii="Times New Roman" w:hAnsi="Times New Roman" w:cs="Times New Roman"/>
          <w:sz w:val="24"/>
          <w:szCs w:val="24"/>
        </w:rPr>
        <w:t xml:space="preserve">the </w:t>
      </w:r>
      <w:r w:rsidRPr="008742CE">
        <w:rPr>
          <w:rFonts w:ascii="Times New Roman" w:hAnsi="Times New Roman" w:cs="Times New Roman"/>
          <w:sz w:val="24"/>
          <w:szCs w:val="24"/>
        </w:rPr>
        <w:t xml:space="preserve">quality of academic programs </w:t>
      </w:r>
      <w:r w:rsidR="00F0645F" w:rsidRPr="008742CE">
        <w:rPr>
          <w:rFonts w:ascii="Times New Roman" w:hAnsi="Times New Roman" w:cs="Times New Roman"/>
          <w:sz w:val="24"/>
          <w:szCs w:val="24"/>
        </w:rPr>
        <w:t xml:space="preserve">of all faculties at CUST </w:t>
      </w:r>
      <w:r w:rsidRPr="008742CE">
        <w:rPr>
          <w:rFonts w:ascii="Times New Roman" w:hAnsi="Times New Roman" w:cs="Times New Roman"/>
          <w:sz w:val="24"/>
          <w:szCs w:val="24"/>
        </w:rPr>
        <w:t>meet</w:t>
      </w:r>
      <w:r w:rsidR="00A017C1">
        <w:rPr>
          <w:rFonts w:ascii="Times New Roman" w:hAnsi="Times New Roman" w:cs="Times New Roman"/>
          <w:sz w:val="24"/>
          <w:szCs w:val="24"/>
        </w:rPr>
        <w:t>s</w:t>
      </w:r>
      <w:r w:rsidRPr="008742CE">
        <w:rPr>
          <w:rFonts w:ascii="Times New Roman" w:hAnsi="Times New Roman" w:cs="Times New Roman"/>
          <w:sz w:val="24"/>
          <w:szCs w:val="24"/>
        </w:rPr>
        <w:t xml:space="preserve"> standards </w:t>
      </w:r>
      <w:r w:rsidR="00F0645F" w:rsidRPr="008742CE">
        <w:rPr>
          <w:rFonts w:ascii="Times New Roman" w:hAnsi="Times New Roman" w:cs="Times New Roman"/>
          <w:sz w:val="24"/>
          <w:szCs w:val="24"/>
        </w:rPr>
        <w:t>laid out by the Higher Education Commission (HEC) and all the relevant councils</w:t>
      </w:r>
      <w:r w:rsidR="0007377C" w:rsidRPr="008742CE">
        <w:rPr>
          <w:rFonts w:ascii="Times New Roman" w:hAnsi="Times New Roman" w:cs="Times New Roman"/>
          <w:sz w:val="24"/>
          <w:szCs w:val="24"/>
        </w:rPr>
        <w:t>.</w:t>
      </w:r>
      <w:r w:rsidR="00F0645F" w:rsidRPr="008742CE">
        <w:rPr>
          <w:rFonts w:ascii="Times New Roman" w:hAnsi="Times New Roman" w:cs="Times New Roman"/>
          <w:sz w:val="24"/>
          <w:szCs w:val="24"/>
        </w:rPr>
        <w:t xml:space="preserve">  </w:t>
      </w:r>
    </w:p>
    <w:p w14:paraId="6499F2F4" w14:textId="75E803F2" w:rsidR="00FE1751" w:rsidRPr="008742CE" w:rsidRDefault="00FE1751" w:rsidP="00CE4099">
      <w:pPr>
        <w:pStyle w:val="ListParagraph"/>
        <w:numPr>
          <w:ilvl w:val="0"/>
          <w:numId w:val="4"/>
        </w:numPr>
        <w:spacing w:after="0" w:line="360" w:lineRule="auto"/>
        <w:jc w:val="both"/>
        <w:rPr>
          <w:rFonts w:ascii="Times New Roman" w:hAnsi="Times New Roman" w:cs="Times New Roman"/>
          <w:sz w:val="24"/>
          <w:szCs w:val="24"/>
        </w:rPr>
      </w:pPr>
      <w:r w:rsidRPr="008742CE">
        <w:rPr>
          <w:rFonts w:ascii="Times New Roman" w:hAnsi="Times New Roman" w:cs="Times New Roman"/>
          <w:sz w:val="24"/>
          <w:szCs w:val="24"/>
        </w:rPr>
        <w:t>To ensure th</w:t>
      </w:r>
      <w:r w:rsidR="0007377C" w:rsidRPr="008742CE">
        <w:rPr>
          <w:rFonts w:ascii="Times New Roman" w:hAnsi="Times New Roman" w:cs="Times New Roman"/>
          <w:sz w:val="24"/>
          <w:szCs w:val="24"/>
        </w:rPr>
        <w:t xml:space="preserve">e development and transformation of students into excellent intellectuals and skilled professionals. </w:t>
      </w:r>
    </w:p>
    <w:p w14:paraId="08A792B3" w14:textId="24BB91E4" w:rsidR="00FE1751" w:rsidRPr="008742CE" w:rsidRDefault="00FE1751" w:rsidP="00CE4099">
      <w:pPr>
        <w:pStyle w:val="ListParagraph"/>
        <w:numPr>
          <w:ilvl w:val="0"/>
          <w:numId w:val="4"/>
        </w:numPr>
        <w:spacing w:after="0" w:line="360" w:lineRule="auto"/>
        <w:jc w:val="both"/>
        <w:rPr>
          <w:rFonts w:ascii="Times New Roman" w:hAnsi="Times New Roman" w:cs="Times New Roman"/>
          <w:sz w:val="24"/>
          <w:szCs w:val="24"/>
        </w:rPr>
      </w:pPr>
      <w:r w:rsidRPr="008742CE">
        <w:rPr>
          <w:rFonts w:ascii="Times New Roman" w:hAnsi="Times New Roman" w:cs="Times New Roman"/>
          <w:sz w:val="24"/>
          <w:szCs w:val="24"/>
        </w:rPr>
        <w:t xml:space="preserve">To </w:t>
      </w:r>
      <w:r w:rsidR="0007377C" w:rsidRPr="008742CE">
        <w:rPr>
          <w:rFonts w:ascii="Times New Roman" w:hAnsi="Times New Roman" w:cs="Times New Roman"/>
          <w:sz w:val="24"/>
          <w:szCs w:val="24"/>
        </w:rPr>
        <w:t xml:space="preserve">provide a foundation to all the stakeholders in practicing and implementing quality assurance practices </w:t>
      </w:r>
      <w:r w:rsidRPr="008742CE">
        <w:rPr>
          <w:rFonts w:ascii="Times New Roman" w:hAnsi="Times New Roman" w:cs="Times New Roman"/>
          <w:sz w:val="24"/>
          <w:szCs w:val="24"/>
        </w:rPr>
        <w:t>through enhanced support processes</w:t>
      </w:r>
      <w:r w:rsidR="0007377C" w:rsidRPr="008742CE">
        <w:rPr>
          <w:rFonts w:ascii="Times New Roman" w:hAnsi="Times New Roman" w:cs="Times New Roman"/>
          <w:sz w:val="24"/>
          <w:szCs w:val="24"/>
        </w:rPr>
        <w:t>.</w:t>
      </w:r>
    </w:p>
    <w:p w14:paraId="48F8FAAE" w14:textId="77A531A5" w:rsidR="00DD34A0" w:rsidRPr="00CE4099" w:rsidRDefault="00FE1751" w:rsidP="00CE4099">
      <w:pPr>
        <w:pStyle w:val="ListParagraph"/>
        <w:numPr>
          <w:ilvl w:val="0"/>
          <w:numId w:val="4"/>
        </w:numPr>
        <w:spacing w:after="0" w:line="360" w:lineRule="auto"/>
        <w:jc w:val="both"/>
        <w:rPr>
          <w:rFonts w:ascii="Times New Roman" w:hAnsi="Times New Roman" w:cs="Times New Roman"/>
          <w:sz w:val="24"/>
          <w:szCs w:val="24"/>
        </w:rPr>
      </w:pPr>
      <w:r w:rsidRPr="008742CE">
        <w:rPr>
          <w:rFonts w:ascii="Times New Roman" w:hAnsi="Times New Roman" w:cs="Times New Roman"/>
          <w:sz w:val="24"/>
          <w:szCs w:val="24"/>
        </w:rPr>
        <w:t xml:space="preserve">To facilitate </w:t>
      </w:r>
      <w:r w:rsidR="00A017C1">
        <w:rPr>
          <w:rFonts w:ascii="Times New Roman" w:hAnsi="Times New Roman" w:cs="Times New Roman"/>
          <w:sz w:val="24"/>
          <w:szCs w:val="24"/>
        </w:rPr>
        <w:t xml:space="preserve">the </w:t>
      </w:r>
      <w:r w:rsidRPr="008742CE">
        <w:rPr>
          <w:rFonts w:ascii="Times New Roman" w:hAnsi="Times New Roman" w:cs="Times New Roman"/>
          <w:sz w:val="24"/>
          <w:szCs w:val="24"/>
        </w:rPr>
        <w:t xml:space="preserve">development of a culture of continuous quality improvement to achieve </w:t>
      </w:r>
      <w:r w:rsidR="0007377C" w:rsidRPr="008742CE">
        <w:rPr>
          <w:rFonts w:ascii="Times New Roman" w:hAnsi="Times New Roman" w:cs="Times New Roman"/>
          <w:sz w:val="24"/>
          <w:szCs w:val="24"/>
        </w:rPr>
        <w:t>inclusive, innovative</w:t>
      </w:r>
      <w:r w:rsidR="00A017C1">
        <w:rPr>
          <w:rFonts w:ascii="Times New Roman" w:hAnsi="Times New Roman" w:cs="Times New Roman"/>
          <w:sz w:val="24"/>
          <w:szCs w:val="24"/>
        </w:rPr>
        <w:t>,</w:t>
      </w:r>
      <w:r w:rsidR="0007377C" w:rsidRPr="008742CE">
        <w:rPr>
          <w:rFonts w:ascii="Times New Roman" w:hAnsi="Times New Roman" w:cs="Times New Roman"/>
          <w:sz w:val="24"/>
          <w:szCs w:val="24"/>
        </w:rPr>
        <w:t xml:space="preserve"> and ethically sound </w:t>
      </w:r>
      <w:r w:rsidRPr="008742CE">
        <w:rPr>
          <w:rFonts w:ascii="Times New Roman" w:hAnsi="Times New Roman" w:cs="Times New Roman"/>
          <w:sz w:val="24"/>
          <w:szCs w:val="24"/>
        </w:rPr>
        <w:t>academic excellence</w:t>
      </w:r>
      <w:r w:rsidR="0007377C" w:rsidRPr="008742CE">
        <w:rPr>
          <w:rFonts w:ascii="Times New Roman" w:hAnsi="Times New Roman" w:cs="Times New Roman"/>
          <w:sz w:val="24"/>
          <w:szCs w:val="24"/>
        </w:rPr>
        <w:t>.</w:t>
      </w:r>
    </w:p>
    <w:p w14:paraId="64A4822E" w14:textId="1BBD1695" w:rsidR="00182578" w:rsidRPr="008742CE" w:rsidRDefault="00182578" w:rsidP="00CE4099">
      <w:pPr>
        <w:pStyle w:val="Heading2"/>
        <w:numPr>
          <w:ilvl w:val="1"/>
          <w:numId w:val="6"/>
        </w:numPr>
        <w:spacing w:before="0"/>
        <w:ind w:left="284"/>
        <w:contextualSpacing/>
        <w:jc w:val="both"/>
        <w:rPr>
          <w:rFonts w:cs="Times New Roman"/>
          <w:szCs w:val="24"/>
        </w:rPr>
      </w:pPr>
      <w:bookmarkStart w:id="4" w:name="_Toc166668123"/>
      <w:r w:rsidRPr="008742CE">
        <w:rPr>
          <w:rFonts w:cs="Times New Roman"/>
          <w:szCs w:val="24"/>
        </w:rPr>
        <w:t>Significance</w:t>
      </w:r>
      <w:bookmarkEnd w:id="4"/>
    </w:p>
    <w:p w14:paraId="31911988" w14:textId="3D688F4D" w:rsidR="003800D1" w:rsidRPr="008742CE" w:rsidRDefault="00DE1BAC"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The values that CUST is committed to achiev</w:t>
      </w:r>
      <w:r w:rsidR="00A017C1">
        <w:rPr>
          <w:rFonts w:ascii="Times New Roman" w:hAnsi="Times New Roman" w:cs="Times New Roman"/>
          <w:sz w:val="24"/>
          <w:szCs w:val="24"/>
        </w:rPr>
        <w:t>ing</w:t>
      </w:r>
      <w:r w:rsidRPr="008742CE">
        <w:rPr>
          <w:rFonts w:ascii="Times New Roman" w:hAnsi="Times New Roman" w:cs="Times New Roman"/>
          <w:sz w:val="24"/>
          <w:szCs w:val="24"/>
        </w:rPr>
        <w:t xml:space="preserve"> as stated in the vision and mission statement, can only be achieved if all the stakeholders of the university understand and participate in developing and fostering a quality culture and communication of the standards, expectations</w:t>
      </w:r>
      <w:r w:rsidR="00A017C1">
        <w:rPr>
          <w:rFonts w:ascii="Times New Roman" w:hAnsi="Times New Roman" w:cs="Times New Roman"/>
          <w:sz w:val="24"/>
          <w:szCs w:val="24"/>
        </w:rPr>
        <w:t>,</w:t>
      </w:r>
      <w:r w:rsidRPr="008742CE">
        <w:rPr>
          <w:rFonts w:ascii="Times New Roman" w:hAnsi="Times New Roman" w:cs="Times New Roman"/>
          <w:sz w:val="24"/>
          <w:szCs w:val="24"/>
        </w:rPr>
        <w:t xml:space="preserve"> and guidelines to achieve those standards in mandatory for that purpose alone. </w:t>
      </w:r>
    </w:p>
    <w:p w14:paraId="45E0DF2E" w14:textId="65D39C97" w:rsidR="00DE1BAC" w:rsidRPr="008742CE" w:rsidRDefault="00DE1BAC"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A centralized quality policy not only administer</w:t>
      </w:r>
      <w:r w:rsidR="00A017C1">
        <w:rPr>
          <w:rFonts w:ascii="Times New Roman" w:hAnsi="Times New Roman" w:cs="Times New Roman"/>
          <w:sz w:val="24"/>
          <w:szCs w:val="24"/>
        </w:rPr>
        <w:t>s</w:t>
      </w:r>
      <w:r w:rsidRPr="008742CE">
        <w:rPr>
          <w:rFonts w:ascii="Times New Roman" w:hAnsi="Times New Roman" w:cs="Times New Roman"/>
          <w:sz w:val="24"/>
          <w:szCs w:val="24"/>
        </w:rPr>
        <w:t xml:space="preserve"> the </w:t>
      </w:r>
      <w:r w:rsidR="003800D1" w:rsidRPr="008742CE">
        <w:rPr>
          <w:rFonts w:ascii="Times New Roman" w:hAnsi="Times New Roman" w:cs="Times New Roman"/>
          <w:sz w:val="24"/>
          <w:szCs w:val="24"/>
        </w:rPr>
        <w:t xml:space="preserve">QA </w:t>
      </w:r>
      <w:r w:rsidRPr="008742CE">
        <w:rPr>
          <w:rFonts w:ascii="Times New Roman" w:hAnsi="Times New Roman" w:cs="Times New Roman"/>
          <w:sz w:val="24"/>
          <w:szCs w:val="24"/>
        </w:rPr>
        <w:t>practices in the regular operational activities of the university but also creates awareness and ownership of the postulates presented and endorse</w:t>
      </w:r>
      <w:r w:rsidR="00A017C1">
        <w:rPr>
          <w:rFonts w:ascii="Times New Roman" w:hAnsi="Times New Roman" w:cs="Times New Roman"/>
          <w:sz w:val="24"/>
          <w:szCs w:val="24"/>
        </w:rPr>
        <w:t>s</w:t>
      </w:r>
      <w:r w:rsidRPr="008742CE">
        <w:rPr>
          <w:rFonts w:ascii="Times New Roman" w:hAnsi="Times New Roman" w:cs="Times New Roman"/>
          <w:sz w:val="24"/>
          <w:szCs w:val="24"/>
        </w:rPr>
        <w:t xml:space="preserve"> </w:t>
      </w:r>
      <w:r w:rsidR="003800D1" w:rsidRPr="008742CE">
        <w:rPr>
          <w:rFonts w:ascii="Times New Roman" w:hAnsi="Times New Roman" w:cs="Times New Roman"/>
          <w:sz w:val="24"/>
          <w:szCs w:val="24"/>
        </w:rPr>
        <w:t xml:space="preserve">them </w:t>
      </w:r>
      <w:r w:rsidRPr="008742CE">
        <w:rPr>
          <w:rFonts w:ascii="Times New Roman" w:hAnsi="Times New Roman" w:cs="Times New Roman"/>
          <w:sz w:val="24"/>
          <w:szCs w:val="24"/>
        </w:rPr>
        <w:t xml:space="preserve">in the </w:t>
      </w:r>
      <w:r w:rsidR="003800D1" w:rsidRPr="008742CE">
        <w:rPr>
          <w:rFonts w:ascii="Times New Roman" w:hAnsi="Times New Roman" w:cs="Times New Roman"/>
          <w:sz w:val="24"/>
          <w:szCs w:val="24"/>
        </w:rPr>
        <w:t>formal</w:t>
      </w:r>
      <w:r w:rsidR="00A017C1">
        <w:rPr>
          <w:rFonts w:ascii="Times New Roman" w:hAnsi="Times New Roman" w:cs="Times New Roman"/>
          <w:sz w:val="24"/>
          <w:szCs w:val="24"/>
        </w:rPr>
        <w:t>ly</w:t>
      </w:r>
      <w:r w:rsidR="003800D1" w:rsidRPr="008742CE">
        <w:rPr>
          <w:rFonts w:ascii="Times New Roman" w:hAnsi="Times New Roman" w:cs="Times New Roman"/>
          <w:sz w:val="24"/>
          <w:szCs w:val="24"/>
        </w:rPr>
        <w:t xml:space="preserve"> </w:t>
      </w:r>
      <w:r w:rsidRPr="008742CE">
        <w:rPr>
          <w:rFonts w:ascii="Times New Roman" w:hAnsi="Times New Roman" w:cs="Times New Roman"/>
          <w:sz w:val="24"/>
          <w:szCs w:val="24"/>
        </w:rPr>
        <w:t xml:space="preserve">documented form.   </w:t>
      </w:r>
    </w:p>
    <w:p w14:paraId="3ABF87AF" w14:textId="77777777" w:rsidR="00264472" w:rsidRPr="008742CE" w:rsidRDefault="00264472" w:rsidP="00CE4099">
      <w:pPr>
        <w:pStyle w:val="ListParagraph"/>
        <w:spacing w:after="0" w:line="360" w:lineRule="auto"/>
        <w:jc w:val="both"/>
        <w:rPr>
          <w:rFonts w:ascii="Times New Roman" w:hAnsi="Times New Roman" w:cs="Times New Roman"/>
          <w:sz w:val="24"/>
          <w:szCs w:val="24"/>
        </w:rPr>
      </w:pPr>
    </w:p>
    <w:p w14:paraId="5ABCBA2D" w14:textId="4AF94BA9" w:rsidR="00904D17" w:rsidRPr="00CE4099" w:rsidRDefault="00DE1BAC" w:rsidP="00CE4099">
      <w:pPr>
        <w:pStyle w:val="Heading1"/>
        <w:numPr>
          <w:ilvl w:val="0"/>
          <w:numId w:val="6"/>
        </w:numPr>
        <w:spacing w:before="0" w:line="360" w:lineRule="auto"/>
        <w:contextualSpacing/>
        <w:jc w:val="both"/>
        <w:rPr>
          <w:rFonts w:cs="Times New Roman"/>
          <w:sz w:val="24"/>
          <w:szCs w:val="24"/>
        </w:rPr>
      </w:pPr>
      <w:bookmarkStart w:id="5" w:name="_Toc166668124"/>
      <w:r w:rsidRPr="008742CE">
        <w:rPr>
          <w:rFonts w:cs="Times New Roman"/>
          <w:sz w:val="24"/>
          <w:szCs w:val="24"/>
        </w:rPr>
        <w:t>CUST Quality Policy</w:t>
      </w:r>
      <w:bookmarkEnd w:id="5"/>
    </w:p>
    <w:p w14:paraId="658473E0" w14:textId="273F2775" w:rsidR="00DE1BAC" w:rsidRPr="008742CE" w:rsidRDefault="00D6514F" w:rsidP="00CE4099">
      <w:pPr>
        <w:pStyle w:val="Heading2"/>
        <w:spacing w:before="0"/>
        <w:contextualSpacing/>
        <w:jc w:val="both"/>
        <w:rPr>
          <w:rFonts w:cs="Times New Roman"/>
          <w:szCs w:val="24"/>
        </w:rPr>
      </w:pPr>
      <w:bookmarkStart w:id="6" w:name="_Toc166668125"/>
      <w:r w:rsidRPr="008742CE">
        <w:rPr>
          <w:rFonts w:cs="Times New Roman"/>
          <w:szCs w:val="24"/>
        </w:rPr>
        <w:t xml:space="preserve">2.1. </w:t>
      </w:r>
      <w:r w:rsidR="00DE1BAC" w:rsidRPr="008742CE">
        <w:rPr>
          <w:rFonts w:cs="Times New Roman"/>
          <w:szCs w:val="24"/>
        </w:rPr>
        <w:t>Concept</w:t>
      </w:r>
      <w:bookmarkEnd w:id="6"/>
      <w:r w:rsidR="00DE1BAC" w:rsidRPr="008742CE">
        <w:rPr>
          <w:rFonts w:cs="Times New Roman"/>
          <w:szCs w:val="24"/>
        </w:rPr>
        <w:t xml:space="preserve"> </w:t>
      </w:r>
    </w:p>
    <w:p w14:paraId="78764EA6" w14:textId="01A660EB" w:rsidR="003800D1" w:rsidRPr="008742CE" w:rsidRDefault="00955203"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The idea to devise an overall institutional quality policy is, to de-centralize the idea of quality and communicate an overall </w:t>
      </w:r>
      <w:r w:rsidRPr="008742CE">
        <w:rPr>
          <w:rFonts w:ascii="Times New Roman" w:hAnsi="Times New Roman" w:cs="Times New Roman"/>
          <w:i/>
          <w:iCs/>
          <w:sz w:val="24"/>
          <w:szCs w:val="24"/>
        </w:rPr>
        <w:t>quality is everyone’s responsibility</w:t>
      </w:r>
      <w:r w:rsidRPr="008742CE">
        <w:rPr>
          <w:rFonts w:ascii="Times New Roman" w:hAnsi="Times New Roman" w:cs="Times New Roman"/>
          <w:sz w:val="24"/>
          <w:szCs w:val="24"/>
        </w:rPr>
        <w:t xml:space="preserve"> moto to all the stakeholders of the university. </w:t>
      </w:r>
      <w:r w:rsidR="00EA63A4" w:rsidRPr="008742CE">
        <w:rPr>
          <w:rFonts w:ascii="Times New Roman" w:hAnsi="Times New Roman" w:cs="Times New Roman"/>
          <w:sz w:val="24"/>
          <w:szCs w:val="24"/>
        </w:rPr>
        <w:t xml:space="preserve">This </w:t>
      </w:r>
      <w:r w:rsidRPr="008742CE">
        <w:rPr>
          <w:rFonts w:ascii="Times New Roman" w:hAnsi="Times New Roman" w:cs="Times New Roman"/>
          <w:sz w:val="24"/>
          <w:szCs w:val="24"/>
        </w:rPr>
        <w:t>d</w:t>
      </w:r>
      <w:r w:rsidR="00EA63A4" w:rsidRPr="008742CE">
        <w:rPr>
          <w:rFonts w:ascii="Times New Roman" w:hAnsi="Times New Roman" w:cs="Times New Roman"/>
          <w:sz w:val="24"/>
          <w:szCs w:val="24"/>
        </w:rPr>
        <w:t xml:space="preserve">ocument outlines </w:t>
      </w:r>
      <w:r w:rsidRPr="008742CE">
        <w:rPr>
          <w:rFonts w:ascii="Times New Roman" w:hAnsi="Times New Roman" w:cs="Times New Roman"/>
          <w:sz w:val="24"/>
          <w:szCs w:val="24"/>
        </w:rPr>
        <w:t>the what, how</w:t>
      </w:r>
      <w:r w:rsidR="00A017C1">
        <w:rPr>
          <w:rFonts w:ascii="Times New Roman" w:hAnsi="Times New Roman" w:cs="Times New Roman"/>
          <w:sz w:val="24"/>
          <w:szCs w:val="24"/>
        </w:rPr>
        <w:t>,</w:t>
      </w:r>
      <w:r w:rsidRPr="008742CE">
        <w:rPr>
          <w:rFonts w:ascii="Times New Roman" w:hAnsi="Times New Roman" w:cs="Times New Roman"/>
          <w:sz w:val="24"/>
          <w:szCs w:val="24"/>
        </w:rPr>
        <w:t xml:space="preserve"> and why of the requirements, expectations</w:t>
      </w:r>
      <w:r w:rsidR="00A017C1">
        <w:rPr>
          <w:rFonts w:ascii="Times New Roman" w:hAnsi="Times New Roman" w:cs="Times New Roman"/>
          <w:sz w:val="24"/>
          <w:szCs w:val="24"/>
        </w:rPr>
        <w:t>,</w:t>
      </w:r>
      <w:r w:rsidRPr="008742CE">
        <w:rPr>
          <w:rFonts w:ascii="Times New Roman" w:hAnsi="Times New Roman" w:cs="Times New Roman"/>
          <w:sz w:val="24"/>
          <w:szCs w:val="24"/>
        </w:rPr>
        <w:t xml:space="preserve"> and quality assurance practices </w:t>
      </w:r>
      <w:r w:rsidR="00A017C1">
        <w:rPr>
          <w:rFonts w:ascii="Times New Roman" w:hAnsi="Times New Roman" w:cs="Times New Roman"/>
          <w:sz w:val="24"/>
          <w:szCs w:val="24"/>
        </w:rPr>
        <w:t>that</w:t>
      </w:r>
      <w:r w:rsidRPr="008742CE">
        <w:rPr>
          <w:rFonts w:ascii="Times New Roman" w:hAnsi="Times New Roman" w:cs="Times New Roman"/>
          <w:sz w:val="24"/>
          <w:szCs w:val="24"/>
        </w:rPr>
        <w:t xml:space="preserve"> are regularly undertaken and operationalized at CUST. </w:t>
      </w:r>
      <w:r w:rsidR="00EA63A4" w:rsidRPr="008742CE">
        <w:rPr>
          <w:rFonts w:ascii="Times New Roman" w:hAnsi="Times New Roman" w:cs="Times New Roman"/>
          <w:sz w:val="24"/>
          <w:szCs w:val="24"/>
        </w:rPr>
        <w:t xml:space="preserve">Quality </w:t>
      </w:r>
      <w:r w:rsidR="00EA63A4" w:rsidRPr="008742CE">
        <w:rPr>
          <w:rFonts w:ascii="Times New Roman" w:hAnsi="Times New Roman" w:cs="Times New Roman"/>
          <w:sz w:val="24"/>
          <w:szCs w:val="24"/>
        </w:rPr>
        <w:lastRenderedPageBreak/>
        <w:t xml:space="preserve">Policy applies to all stakeholders including students, </w:t>
      </w:r>
      <w:r w:rsidR="00A017C1">
        <w:rPr>
          <w:rFonts w:ascii="Times New Roman" w:hAnsi="Times New Roman" w:cs="Times New Roman"/>
          <w:sz w:val="24"/>
          <w:szCs w:val="24"/>
        </w:rPr>
        <w:t xml:space="preserve">and </w:t>
      </w:r>
      <w:r w:rsidR="00EA63A4" w:rsidRPr="008742CE">
        <w:rPr>
          <w:rFonts w:ascii="Times New Roman" w:hAnsi="Times New Roman" w:cs="Times New Roman"/>
          <w:sz w:val="24"/>
          <w:szCs w:val="24"/>
        </w:rPr>
        <w:t>academic and non-academic staff employed at or contracted to CUST. This includes members of Executive and Senior Management, Administrative, Technical</w:t>
      </w:r>
      <w:r w:rsidR="00A017C1">
        <w:rPr>
          <w:rFonts w:ascii="Times New Roman" w:hAnsi="Times New Roman" w:cs="Times New Roman"/>
          <w:sz w:val="24"/>
          <w:szCs w:val="24"/>
        </w:rPr>
        <w:t>,</w:t>
      </w:r>
      <w:r w:rsidR="00EA63A4" w:rsidRPr="008742CE">
        <w:rPr>
          <w:rFonts w:ascii="Times New Roman" w:hAnsi="Times New Roman" w:cs="Times New Roman"/>
          <w:sz w:val="24"/>
          <w:szCs w:val="24"/>
        </w:rPr>
        <w:t xml:space="preserve"> and Support staff, Senior Administrative and Professional staff</w:t>
      </w:r>
      <w:r w:rsidR="00A017C1">
        <w:rPr>
          <w:rFonts w:ascii="Times New Roman" w:hAnsi="Times New Roman" w:cs="Times New Roman"/>
          <w:sz w:val="24"/>
          <w:szCs w:val="24"/>
        </w:rPr>
        <w:t>,</w:t>
      </w:r>
      <w:r w:rsidR="00EA63A4" w:rsidRPr="008742CE">
        <w:rPr>
          <w:rFonts w:ascii="Times New Roman" w:hAnsi="Times New Roman" w:cs="Times New Roman"/>
          <w:sz w:val="24"/>
          <w:szCs w:val="24"/>
        </w:rPr>
        <w:t xml:space="preserve"> and Academic staff. </w:t>
      </w:r>
    </w:p>
    <w:p w14:paraId="784F3E43" w14:textId="55D61AE8" w:rsidR="001B03AD" w:rsidRPr="008742CE" w:rsidRDefault="001B03AD"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CUST wants to incorporate the quality principles stated in PSG-23 at the core and therefore, the six principles stated above have been integrated </w:t>
      </w:r>
      <w:r w:rsidR="00A017C1">
        <w:rPr>
          <w:rFonts w:ascii="Times New Roman" w:hAnsi="Times New Roman" w:cs="Times New Roman"/>
          <w:sz w:val="24"/>
          <w:szCs w:val="24"/>
        </w:rPr>
        <w:t>with</w:t>
      </w:r>
      <w:r w:rsidRPr="008742CE">
        <w:rPr>
          <w:rFonts w:ascii="Times New Roman" w:hAnsi="Times New Roman" w:cs="Times New Roman"/>
          <w:sz w:val="24"/>
          <w:szCs w:val="24"/>
        </w:rPr>
        <w:t xml:space="preserve"> the quality assurance practices as important dimensions.</w:t>
      </w:r>
    </w:p>
    <w:p w14:paraId="516A4447" w14:textId="3DE535CF" w:rsidR="001B03AD" w:rsidRPr="008742CE" w:rsidRDefault="00E76DFC"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As its commitment to continuous quality improvement, inclusive and ethical educational leadership</w:t>
      </w:r>
      <w:r w:rsidR="00A017C1">
        <w:rPr>
          <w:rFonts w:ascii="Times New Roman" w:hAnsi="Times New Roman" w:cs="Times New Roman"/>
          <w:sz w:val="24"/>
          <w:szCs w:val="24"/>
        </w:rPr>
        <w:t>,</w:t>
      </w:r>
      <w:r w:rsidRPr="008742CE">
        <w:rPr>
          <w:rFonts w:ascii="Times New Roman" w:hAnsi="Times New Roman" w:cs="Times New Roman"/>
          <w:sz w:val="24"/>
          <w:szCs w:val="24"/>
        </w:rPr>
        <w:t xml:space="preserve"> and innovative and critical learning independence, t</w:t>
      </w:r>
      <w:r w:rsidR="001B03AD" w:rsidRPr="008742CE">
        <w:rPr>
          <w:rFonts w:ascii="Times New Roman" w:hAnsi="Times New Roman" w:cs="Times New Roman"/>
          <w:sz w:val="24"/>
          <w:szCs w:val="24"/>
        </w:rPr>
        <w:t xml:space="preserve">he </w:t>
      </w:r>
      <w:r w:rsidR="00DE0FF3" w:rsidRPr="008742CE">
        <w:rPr>
          <w:rFonts w:ascii="Times New Roman" w:hAnsi="Times New Roman" w:cs="Times New Roman"/>
          <w:sz w:val="24"/>
          <w:szCs w:val="24"/>
        </w:rPr>
        <w:t xml:space="preserve">policy document states clear goals and practices </w:t>
      </w:r>
      <w:r w:rsidR="00A017C1">
        <w:rPr>
          <w:rFonts w:ascii="Times New Roman" w:hAnsi="Times New Roman" w:cs="Times New Roman"/>
          <w:sz w:val="24"/>
          <w:szCs w:val="24"/>
        </w:rPr>
        <w:t>that</w:t>
      </w:r>
      <w:r w:rsidR="00DE0FF3" w:rsidRPr="008742CE">
        <w:rPr>
          <w:rFonts w:ascii="Times New Roman" w:hAnsi="Times New Roman" w:cs="Times New Roman"/>
          <w:sz w:val="24"/>
          <w:szCs w:val="24"/>
        </w:rPr>
        <w:t xml:space="preserve"> allow the university to achieve the standards and objectives highlighted in the mission and vision of CUST. </w:t>
      </w:r>
      <w:r w:rsidRPr="008742CE">
        <w:rPr>
          <w:rFonts w:ascii="Times New Roman" w:hAnsi="Times New Roman" w:cs="Times New Roman"/>
          <w:sz w:val="24"/>
          <w:szCs w:val="24"/>
        </w:rPr>
        <w:t xml:space="preserve"> All the principles complement and enhance the regularly conducted Quality </w:t>
      </w:r>
      <w:r w:rsidR="00CD1A79" w:rsidRPr="008742CE">
        <w:rPr>
          <w:rFonts w:ascii="Times New Roman" w:hAnsi="Times New Roman" w:cs="Times New Roman"/>
          <w:sz w:val="24"/>
          <w:szCs w:val="24"/>
        </w:rPr>
        <w:t>Assurance practices</w:t>
      </w:r>
      <w:r w:rsidRPr="008742CE">
        <w:rPr>
          <w:rFonts w:ascii="Times New Roman" w:hAnsi="Times New Roman" w:cs="Times New Roman"/>
          <w:sz w:val="24"/>
          <w:szCs w:val="24"/>
        </w:rPr>
        <w:t xml:space="preserve"> and steer the activities to stretch further to excel at all levels.  </w:t>
      </w:r>
    </w:p>
    <w:p w14:paraId="3F7B8F9C" w14:textId="6EC59825" w:rsidR="00CE4099" w:rsidRDefault="00955203"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Another important idea/ concept to be noted here is that t</w:t>
      </w:r>
      <w:r w:rsidR="00EA63A4" w:rsidRPr="008742CE">
        <w:rPr>
          <w:rFonts w:ascii="Times New Roman" w:hAnsi="Times New Roman" w:cs="Times New Roman"/>
          <w:sz w:val="24"/>
          <w:szCs w:val="24"/>
        </w:rPr>
        <w:t>he Policy applies equally to the University’s academic operations (design and all modes of delivery of taught programs and courses, research and innovation) and non-academic operations (design and delivery of administrative, financial, technical, professional and support services) as well as to its formal and public engagement. This way all the stakeholder</w:t>
      </w:r>
      <w:r w:rsidRPr="008742CE">
        <w:rPr>
          <w:rFonts w:ascii="Times New Roman" w:hAnsi="Times New Roman" w:cs="Times New Roman"/>
          <w:sz w:val="24"/>
          <w:szCs w:val="24"/>
        </w:rPr>
        <w:t>s</w:t>
      </w:r>
      <w:r w:rsidR="00EA63A4" w:rsidRPr="008742CE">
        <w:rPr>
          <w:rFonts w:ascii="Times New Roman" w:hAnsi="Times New Roman" w:cs="Times New Roman"/>
          <w:sz w:val="24"/>
          <w:szCs w:val="24"/>
        </w:rPr>
        <w:t xml:space="preserve"> shall endorse the document and be aware of its terms and references. </w:t>
      </w:r>
    </w:p>
    <w:p w14:paraId="3DF5D70A" w14:textId="77777777" w:rsidR="00C53B0F" w:rsidRPr="008742CE" w:rsidRDefault="00C53B0F" w:rsidP="00CE4099">
      <w:pPr>
        <w:spacing w:after="0" w:line="360" w:lineRule="auto"/>
        <w:contextualSpacing/>
        <w:jc w:val="both"/>
        <w:rPr>
          <w:rFonts w:ascii="Times New Roman" w:hAnsi="Times New Roman" w:cs="Times New Roman"/>
          <w:sz w:val="24"/>
          <w:szCs w:val="24"/>
        </w:rPr>
      </w:pPr>
    </w:p>
    <w:p w14:paraId="2E428337" w14:textId="1C9AEE54" w:rsidR="00C53B0F" w:rsidRPr="00C53B0F" w:rsidRDefault="00DE1BAC" w:rsidP="00C53B0F">
      <w:pPr>
        <w:pStyle w:val="Heading2"/>
        <w:numPr>
          <w:ilvl w:val="1"/>
          <w:numId w:val="6"/>
        </w:numPr>
        <w:spacing w:before="0"/>
        <w:ind w:left="284"/>
        <w:contextualSpacing/>
        <w:jc w:val="both"/>
        <w:rPr>
          <w:rFonts w:cs="Times New Roman"/>
          <w:szCs w:val="24"/>
        </w:rPr>
      </w:pPr>
      <w:bookmarkStart w:id="7" w:name="_Toc166668126"/>
      <w:r w:rsidRPr="008742CE">
        <w:rPr>
          <w:rFonts w:cs="Times New Roman"/>
          <w:szCs w:val="24"/>
        </w:rPr>
        <w:t>CU</w:t>
      </w:r>
      <w:r w:rsidR="00CE4099">
        <w:rPr>
          <w:rFonts w:cs="Times New Roman"/>
          <w:szCs w:val="24"/>
        </w:rPr>
        <w:t>S</w:t>
      </w:r>
      <w:r w:rsidRPr="008742CE">
        <w:rPr>
          <w:rFonts w:cs="Times New Roman"/>
          <w:szCs w:val="24"/>
        </w:rPr>
        <w:t>T Vision and Mission</w:t>
      </w:r>
      <w:bookmarkEnd w:id="7"/>
    </w:p>
    <w:p w14:paraId="0AED34CE" w14:textId="261C7F0B" w:rsidR="00F56F5D" w:rsidRPr="008742CE" w:rsidRDefault="00F56F5D" w:rsidP="00C53B0F">
      <w:pPr>
        <w:pStyle w:val="ListParagraph"/>
        <w:spacing w:after="0" w:line="360" w:lineRule="auto"/>
        <w:ind w:left="0"/>
        <w:jc w:val="both"/>
        <w:rPr>
          <w:rFonts w:ascii="Times New Roman" w:hAnsi="Times New Roman" w:cs="Times New Roman"/>
          <w:b/>
          <w:bCs/>
          <w:sz w:val="24"/>
          <w:szCs w:val="24"/>
        </w:rPr>
      </w:pPr>
      <w:r w:rsidRPr="008742CE">
        <w:rPr>
          <w:rFonts w:ascii="Times New Roman" w:hAnsi="Times New Roman" w:cs="Times New Roman"/>
          <w:b/>
          <w:bCs/>
          <w:sz w:val="24"/>
          <w:szCs w:val="24"/>
        </w:rPr>
        <w:t xml:space="preserve">Vision statement: </w:t>
      </w:r>
    </w:p>
    <w:p w14:paraId="27A9416E" w14:textId="49A5BF9C" w:rsidR="00F56F5D" w:rsidRPr="00CE4099" w:rsidRDefault="00F56F5D" w:rsidP="00C53B0F">
      <w:pPr>
        <w:pStyle w:val="ListParagraph"/>
        <w:spacing w:after="0" w:line="360" w:lineRule="auto"/>
        <w:ind w:left="0"/>
        <w:jc w:val="both"/>
        <w:rPr>
          <w:rFonts w:ascii="Times New Roman" w:hAnsi="Times New Roman" w:cs="Times New Roman"/>
          <w:i/>
          <w:iCs/>
          <w:sz w:val="24"/>
          <w:szCs w:val="24"/>
        </w:rPr>
      </w:pPr>
      <w:r w:rsidRPr="008742CE">
        <w:rPr>
          <w:rFonts w:ascii="Times New Roman" w:hAnsi="Times New Roman" w:cs="Times New Roman"/>
          <w:i/>
          <w:iCs/>
          <w:sz w:val="24"/>
          <w:szCs w:val="24"/>
        </w:rPr>
        <w:t xml:space="preserve">To be recognized as a leading institution for transforming students </w:t>
      </w:r>
      <w:r w:rsidR="00583B04">
        <w:rPr>
          <w:rFonts w:ascii="Times New Roman" w:hAnsi="Times New Roman" w:cs="Times New Roman"/>
          <w:i/>
          <w:iCs/>
          <w:sz w:val="24"/>
          <w:szCs w:val="24"/>
        </w:rPr>
        <w:t>into</w:t>
      </w:r>
      <w:r w:rsidRPr="008742CE">
        <w:rPr>
          <w:rFonts w:ascii="Times New Roman" w:hAnsi="Times New Roman" w:cs="Times New Roman"/>
          <w:i/>
          <w:iCs/>
          <w:sz w:val="24"/>
          <w:szCs w:val="24"/>
        </w:rPr>
        <w:t xml:space="preserve"> competent professionals and instrumental in societal growth.</w:t>
      </w:r>
    </w:p>
    <w:p w14:paraId="28036A94" w14:textId="77777777" w:rsidR="00C53B0F" w:rsidRPr="00C53B0F" w:rsidRDefault="00C53B0F" w:rsidP="00C53B0F">
      <w:pPr>
        <w:spacing w:after="0" w:line="360" w:lineRule="auto"/>
        <w:jc w:val="both"/>
        <w:rPr>
          <w:rFonts w:ascii="Times New Roman" w:hAnsi="Times New Roman" w:cs="Times New Roman"/>
          <w:b/>
          <w:bCs/>
          <w:sz w:val="24"/>
          <w:szCs w:val="24"/>
        </w:rPr>
      </w:pPr>
    </w:p>
    <w:p w14:paraId="66AE9B84" w14:textId="5ACA9001" w:rsidR="00F56F5D" w:rsidRPr="008742CE" w:rsidRDefault="00F56F5D" w:rsidP="00C53B0F">
      <w:pPr>
        <w:pStyle w:val="ListParagraph"/>
        <w:spacing w:after="0" w:line="360" w:lineRule="auto"/>
        <w:ind w:left="0"/>
        <w:jc w:val="both"/>
        <w:rPr>
          <w:rFonts w:ascii="Times New Roman" w:hAnsi="Times New Roman" w:cs="Times New Roman"/>
          <w:b/>
          <w:bCs/>
          <w:sz w:val="24"/>
          <w:szCs w:val="24"/>
        </w:rPr>
      </w:pPr>
      <w:r w:rsidRPr="008742CE">
        <w:rPr>
          <w:rFonts w:ascii="Times New Roman" w:hAnsi="Times New Roman" w:cs="Times New Roman"/>
          <w:b/>
          <w:bCs/>
          <w:sz w:val="24"/>
          <w:szCs w:val="24"/>
        </w:rPr>
        <w:t xml:space="preserve">Mission Statement: </w:t>
      </w:r>
    </w:p>
    <w:p w14:paraId="502D7C03" w14:textId="76B4A440" w:rsidR="00DE1BAC" w:rsidRPr="008742CE" w:rsidRDefault="00F56F5D" w:rsidP="00C53B0F">
      <w:pPr>
        <w:pStyle w:val="ListParagraph"/>
        <w:spacing w:after="0" w:line="360" w:lineRule="auto"/>
        <w:ind w:left="0"/>
        <w:jc w:val="both"/>
        <w:rPr>
          <w:rFonts w:ascii="Times New Roman" w:hAnsi="Times New Roman" w:cs="Times New Roman"/>
          <w:i/>
          <w:iCs/>
          <w:sz w:val="24"/>
          <w:szCs w:val="24"/>
        </w:rPr>
      </w:pPr>
      <w:r w:rsidRPr="008742CE">
        <w:rPr>
          <w:rFonts w:ascii="Times New Roman" w:hAnsi="Times New Roman" w:cs="Times New Roman"/>
          <w:i/>
          <w:iCs/>
          <w:sz w:val="24"/>
          <w:szCs w:val="24"/>
        </w:rPr>
        <w:t>Capital University of Science and Technology, through the pursuit of excellence in an ethical and inclusive environment, is committed to develop</w:t>
      </w:r>
      <w:r w:rsidR="00583B04">
        <w:rPr>
          <w:rFonts w:ascii="Times New Roman" w:hAnsi="Times New Roman" w:cs="Times New Roman"/>
          <w:i/>
          <w:iCs/>
          <w:sz w:val="24"/>
          <w:szCs w:val="24"/>
        </w:rPr>
        <w:t>ing</w:t>
      </w:r>
      <w:r w:rsidRPr="008742CE">
        <w:rPr>
          <w:rFonts w:ascii="Times New Roman" w:hAnsi="Times New Roman" w:cs="Times New Roman"/>
          <w:i/>
          <w:iCs/>
          <w:sz w:val="24"/>
          <w:szCs w:val="24"/>
        </w:rPr>
        <w:t xml:space="preserve"> the intellectual, professional, social, and personal skills of its student population through innovations in learning, scholarship, and creative endeavors to meet the challenges of the future.</w:t>
      </w:r>
    </w:p>
    <w:p w14:paraId="11ACE566" w14:textId="77777777" w:rsidR="00D40417" w:rsidRPr="008742CE" w:rsidRDefault="00D40417" w:rsidP="00CE4099">
      <w:pPr>
        <w:pStyle w:val="ListParagraph"/>
        <w:spacing w:after="0" w:line="360" w:lineRule="auto"/>
        <w:ind w:left="1800"/>
        <w:jc w:val="both"/>
        <w:rPr>
          <w:rFonts w:ascii="Times New Roman" w:hAnsi="Times New Roman" w:cs="Times New Roman"/>
          <w:sz w:val="24"/>
          <w:szCs w:val="24"/>
        </w:rPr>
      </w:pPr>
    </w:p>
    <w:p w14:paraId="643CB4DE" w14:textId="1AF9B0AA" w:rsidR="009059F3" w:rsidRPr="00C53B0F" w:rsidRDefault="00DE1BAC" w:rsidP="00CE4099">
      <w:pPr>
        <w:pStyle w:val="Heading2"/>
        <w:numPr>
          <w:ilvl w:val="1"/>
          <w:numId w:val="6"/>
        </w:numPr>
        <w:spacing w:before="0"/>
        <w:contextualSpacing/>
        <w:jc w:val="both"/>
        <w:rPr>
          <w:rFonts w:cs="Times New Roman"/>
          <w:szCs w:val="24"/>
        </w:rPr>
      </w:pPr>
      <w:bookmarkStart w:id="8" w:name="_Toc166668127"/>
      <w:r w:rsidRPr="008742CE">
        <w:rPr>
          <w:rFonts w:cs="Times New Roman"/>
          <w:szCs w:val="24"/>
        </w:rPr>
        <w:lastRenderedPageBreak/>
        <w:t>HEC PSG – 23 Principles</w:t>
      </w:r>
      <w:bookmarkEnd w:id="8"/>
    </w:p>
    <w:p w14:paraId="7414F451" w14:textId="77777777" w:rsidR="00C53B0F" w:rsidRDefault="00C53B0F" w:rsidP="00CE4099">
      <w:pPr>
        <w:spacing w:after="0" w:line="360" w:lineRule="auto"/>
        <w:contextualSpacing/>
        <w:jc w:val="both"/>
        <w:rPr>
          <w:rFonts w:ascii="Times New Roman" w:hAnsi="Times New Roman" w:cs="Times New Roman"/>
          <w:b/>
          <w:bCs/>
          <w:sz w:val="24"/>
          <w:szCs w:val="24"/>
        </w:rPr>
      </w:pPr>
    </w:p>
    <w:p w14:paraId="36D6320A" w14:textId="72C4699F" w:rsidR="00657A6A" w:rsidRPr="008742CE" w:rsidRDefault="00657A6A" w:rsidP="001155F1">
      <w:pPr>
        <w:pStyle w:val="Heading3"/>
      </w:pPr>
      <w:bookmarkStart w:id="9" w:name="_Toc166668128"/>
      <w:r w:rsidRPr="008742CE">
        <w:t>Principle 01:</w:t>
      </w:r>
      <w:bookmarkEnd w:id="9"/>
      <w:r w:rsidRPr="008742CE">
        <w:t xml:space="preserve"> </w:t>
      </w:r>
    </w:p>
    <w:p w14:paraId="524A7576" w14:textId="439452DB" w:rsidR="00657A6A" w:rsidRPr="008742CE" w:rsidRDefault="00657A6A" w:rsidP="00CE4099">
      <w:pPr>
        <w:spacing w:after="0" w:line="360" w:lineRule="auto"/>
        <w:ind w:firstLine="720"/>
        <w:contextualSpacing/>
        <w:jc w:val="both"/>
        <w:rPr>
          <w:rFonts w:ascii="Times New Roman" w:hAnsi="Times New Roman" w:cs="Times New Roman"/>
          <w:sz w:val="24"/>
          <w:szCs w:val="24"/>
        </w:rPr>
      </w:pPr>
      <w:r w:rsidRPr="008742CE">
        <w:rPr>
          <w:rFonts w:ascii="Times New Roman" w:hAnsi="Times New Roman" w:cs="Times New Roman"/>
          <w:b/>
          <w:bCs/>
          <w:i/>
          <w:iCs/>
          <w:sz w:val="24"/>
          <w:szCs w:val="24"/>
        </w:rPr>
        <w:t>Quality is everyone’s responsibility:</w:t>
      </w:r>
      <w:r w:rsidRPr="008742CE">
        <w:rPr>
          <w:rFonts w:ascii="Times New Roman" w:hAnsi="Times New Roman" w:cs="Times New Roman"/>
          <w:sz w:val="24"/>
          <w:szCs w:val="24"/>
        </w:rPr>
        <w:t xml:space="preserve"> That essentially includes statuary positions; that is, Vice-Chancellor, Registrar, Controller, Deans, HODs, faculty members, staff, students</w:t>
      </w:r>
      <w:r w:rsidR="00583B04">
        <w:rPr>
          <w:rFonts w:ascii="Times New Roman" w:hAnsi="Times New Roman" w:cs="Times New Roman"/>
          <w:sz w:val="24"/>
          <w:szCs w:val="24"/>
        </w:rPr>
        <w:t>,</w:t>
      </w:r>
      <w:r w:rsidRPr="008742CE">
        <w:rPr>
          <w:rFonts w:ascii="Times New Roman" w:hAnsi="Times New Roman" w:cs="Times New Roman"/>
          <w:sz w:val="24"/>
          <w:szCs w:val="24"/>
        </w:rPr>
        <w:t xml:space="preserve"> and the Statutory Forums, that is, Syndicate/BOG, Academic Council, </w:t>
      </w:r>
      <w:proofErr w:type="spellStart"/>
      <w:r w:rsidRPr="008742CE">
        <w:rPr>
          <w:rFonts w:ascii="Times New Roman" w:hAnsi="Times New Roman" w:cs="Times New Roman"/>
          <w:sz w:val="24"/>
          <w:szCs w:val="24"/>
        </w:rPr>
        <w:t>BoF</w:t>
      </w:r>
      <w:proofErr w:type="spellEnd"/>
      <w:r w:rsidRPr="008742CE">
        <w:rPr>
          <w:rFonts w:ascii="Times New Roman" w:hAnsi="Times New Roman" w:cs="Times New Roman"/>
          <w:sz w:val="24"/>
          <w:szCs w:val="24"/>
        </w:rPr>
        <w:t>, BoS, BASR, and so on. Also, QEC, ORIC</w:t>
      </w:r>
      <w:r w:rsidR="00583B04">
        <w:rPr>
          <w:rFonts w:ascii="Times New Roman" w:hAnsi="Times New Roman" w:cs="Times New Roman"/>
          <w:sz w:val="24"/>
          <w:szCs w:val="24"/>
        </w:rPr>
        <w:t>,</w:t>
      </w:r>
      <w:r w:rsidRPr="008742CE">
        <w:rPr>
          <w:rFonts w:ascii="Times New Roman" w:hAnsi="Times New Roman" w:cs="Times New Roman"/>
          <w:sz w:val="24"/>
          <w:szCs w:val="24"/>
        </w:rPr>
        <w:t xml:space="preserve"> and other non-statutory positions of </w:t>
      </w:r>
      <w:r w:rsidR="00583B04">
        <w:rPr>
          <w:rFonts w:ascii="Times New Roman" w:hAnsi="Times New Roman" w:cs="Times New Roman"/>
          <w:sz w:val="24"/>
          <w:szCs w:val="24"/>
        </w:rPr>
        <w:t xml:space="preserve">the </w:t>
      </w:r>
      <w:r w:rsidRPr="008742CE">
        <w:rPr>
          <w:rFonts w:ascii="Times New Roman" w:hAnsi="Times New Roman" w:cs="Times New Roman"/>
          <w:sz w:val="24"/>
          <w:szCs w:val="24"/>
        </w:rPr>
        <w:t xml:space="preserve">university. </w:t>
      </w:r>
    </w:p>
    <w:p w14:paraId="0D8902D1" w14:textId="628FD968" w:rsidR="00657A6A" w:rsidRDefault="00721847"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Incorporation of “Quality is everyone’s </w:t>
      </w:r>
      <w:r w:rsidR="0061589D" w:rsidRPr="008742CE">
        <w:rPr>
          <w:rFonts w:ascii="Times New Roman" w:hAnsi="Times New Roman" w:cs="Times New Roman"/>
          <w:sz w:val="24"/>
          <w:szCs w:val="24"/>
        </w:rPr>
        <w:t>responsibility” at</w:t>
      </w:r>
      <w:r w:rsidRPr="008742CE">
        <w:rPr>
          <w:rFonts w:ascii="Times New Roman" w:hAnsi="Times New Roman" w:cs="Times New Roman"/>
          <w:b/>
          <w:bCs/>
          <w:sz w:val="24"/>
          <w:szCs w:val="24"/>
        </w:rPr>
        <w:t xml:space="preserve"> </w:t>
      </w:r>
      <w:r w:rsidR="00657A6A" w:rsidRPr="008742CE">
        <w:rPr>
          <w:rFonts w:ascii="Times New Roman" w:hAnsi="Times New Roman" w:cs="Times New Roman"/>
          <w:sz w:val="24"/>
          <w:szCs w:val="24"/>
        </w:rPr>
        <w:t xml:space="preserve">CUST as an HEI </w:t>
      </w:r>
      <w:r w:rsidRPr="008742CE">
        <w:rPr>
          <w:rFonts w:ascii="Times New Roman" w:hAnsi="Times New Roman" w:cs="Times New Roman"/>
          <w:sz w:val="24"/>
          <w:szCs w:val="24"/>
        </w:rPr>
        <w:t>shall</w:t>
      </w:r>
      <w:r w:rsidR="00657A6A" w:rsidRPr="008742CE">
        <w:rPr>
          <w:rFonts w:ascii="Times New Roman" w:hAnsi="Times New Roman" w:cs="Times New Roman"/>
          <w:sz w:val="24"/>
          <w:szCs w:val="24"/>
        </w:rPr>
        <w:t xml:space="preserve"> encourage</w:t>
      </w:r>
      <w:r w:rsidRPr="008742CE">
        <w:rPr>
          <w:rFonts w:ascii="Times New Roman" w:hAnsi="Times New Roman" w:cs="Times New Roman"/>
          <w:sz w:val="24"/>
          <w:szCs w:val="24"/>
        </w:rPr>
        <w:t xml:space="preserve"> </w:t>
      </w:r>
      <w:r w:rsidR="0061589D" w:rsidRPr="008742CE">
        <w:rPr>
          <w:rFonts w:ascii="Times New Roman" w:hAnsi="Times New Roman" w:cs="Times New Roman"/>
          <w:sz w:val="24"/>
          <w:szCs w:val="24"/>
        </w:rPr>
        <w:t>all the stakeholders</w:t>
      </w:r>
      <w:r w:rsidR="00657A6A" w:rsidRPr="008742CE">
        <w:rPr>
          <w:rFonts w:ascii="Times New Roman" w:hAnsi="Times New Roman" w:cs="Times New Roman"/>
          <w:sz w:val="24"/>
          <w:szCs w:val="24"/>
        </w:rPr>
        <w:t xml:space="preserve"> to develop a ‘quality culture’ as a central institutional focus at all levels. It </w:t>
      </w:r>
      <w:r w:rsidR="0061589D" w:rsidRPr="008742CE">
        <w:rPr>
          <w:rFonts w:ascii="Times New Roman" w:hAnsi="Times New Roman" w:cs="Times New Roman"/>
          <w:sz w:val="24"/>
          <w:szCs w:val="24"/>
        </w:rPr>
        <w:t>has to</w:t>
      </w:r>
      <w:r w:rsidR="00657A6A" w:rsidRPr="008742CE">
        <w:rPr>
          <w:rFonts w:ascii="Times New Roman" w:hAnsi="Times New Roman" w:cs="Times New Roman"/>
          <w:sz w:val="24"/>
          <w:szCs w:val="24"/>
        </w:rPr>
        <w:t xml:space="preserve"> be an integral part of academic practices and should promote </w:t>
      </w:r>
      <w:r w:rsidR="00583B04">
        <w:rPr>
          <w:rFonts w:ascii="Times New Roman" w:hAnsi="Times New Roman" w:cs="Times New Roman"/>
          <w:sz w:val="24"/>
          <w:szCs w:val="24"/>
        </w:rPr>
        <w:t xml:space="preserve">the </w:t>
      </w:r>
      <w:r w:rsidR="00657A6A" w:rsidRPr="008742CE">
        <w:rPr>
          <w:rFonts w:ascii="Times New Roman" w:hAnsi="Times New Roman" w:cs="Times New Roman"/>
          <w:sz w:val="24"/>
          <w:szCs w:val="24"/>
        </w:rPr>
        <w:t>development of an enabling learning environment for students. It assumes that everyone has a responsibility for quality</w:t>
      </w:r>
    </w:p>
    <w:p w14:paraId="54589C88" w14:textId="77777777" w:rsidR="00C53B0F" w:rsidRPr="008742CE" w:rsidRDefault="00C53B0F" w:rsidP="001155F1">
      <w:pPr>
        <w:pStyle w:val="Heading3"/>
      </w:pPr>
    </w:p>
    <w:p w14:paraId="5C3DC253" w14:textId="77777777" w:rsidR="00657A6A" w:rsidRPr="008742CE" w:rsidRDefault="00657A6A" w:rsidP="001155F1">
      <w:pPr>
        <w:pStyle w:val="Heading3"/>
      </w:pPr>
      <w:bookmarkStart w:id="10" w:name="_Toc166668129"/>
      <w:r w:rsidRPr="008742CE">
        <w:rPr>
          <w:bCs/>
        </w:rPr>
        <w:t>Principle 02:</w:t>
      </w:r>
      <w:bookmarkEnd w:id="10"/>
      <w:r w:rsidRPr="008742CE">
        <w:t xml:space="preserve"> </w:t>
      </w:r>
    </w:p>
    <w:p w14:paraId="4854BF0C" w14:textId="0EFBFF6F" w:rsidR="00657A6A" w:rsidRPr="008742CE" w:rsidRDefault="00657A6A" w:rsidP="00CE4099">
      <w:pPr>
        <w:spacing w:after="0" w:line="360" w:lineRule="auto"/>
        <w:ind w:firstLine="720"/>
        <w:contextualSpacing/>
        <w:jc w:val="both"/>
        <w:rPr>
          <w:rFonts w:ascii="Times New Roman" w:hAnsi="Times New Roman" w:cs="Times New Roman"/>
          <w:sz w:val="24"/>
          <w:szCs w:val="24"/>
        </w:rPr>
      </w:pPr>
      <w:r w:rsidRPr="008742CE">
        <w:rPr>
          <w:rFonts w:ascii="Times New Roman" w:hAnsi="Times New Roman" w:cs="Times New Roman"/>
          <w:b/>
          <w:bCs/>
          <w:i/>
          <w:iCs/>
          <w:sz w:val="24"/>
          <w:szCs w:val="24"/>
        </w:rPr>
        <w:t>Quality of learning opportunity for students and other stakeholders</w:t>
      </w:r>
      <w:r w:rsidRPr="008742CE">
        <w:rPr>
          <w:rFonts w:ascii="Times New Roman" w:hAnsi="Times New Roman" w:cs="Times New Roman"/>
          <w:sz w:val="24"/>
          <w:szCs w:val="24"/>
        </w:rPr>
        <w:t>: All the students, faculty</w:t>
      </w:r>
      <w:r w:rsidR="00583B04">
        <w:rPr>
          <w:rFonts w:ascii="Times New Roman" w:hAnsi="Times New Roman" w:cs="Times New Roman"/>
          <w:sz w:val="24"/>
          <w:szCs w:val="24"/>
        </w:rPr>
        <w:t>,</w:t>
      </w:r>
      <w:r w:rsidRPr="008742CE">
        <w:rPr>
          <w:rFonts w:ascii="Times New Roman" w:hAnsi="Times New Roman" w:cs="Times New Roman"/>
          <w:sz w:val="24"/>
          <w:szCs w:val="24"/>
        </w:rPr>
        <w:t xml:space="preserve"> and staff must be provided a high-quality opportunity </w:t>
      </w:r>
      <w:r w:rsidR="00583B04">
        <w:rPr>
          <w:rFonts w:ascii="Times New Roman" w:hAnsi="Times New Roman" w:cs="Times New Roman"/>
          <w:sz w:val="24"/>
          <w:szCs w:val="24"/>
        </w:rPr>
        <w:t>for</w:t>
      </w:r>
      <w:r w:rsidRPr="008742CE">
        <w:rPr>
          <w:rFonts w:ascii="Times New Roman" w:hAnsi="Times New Roman" w:cs="Times New Roman"/>
          <w:sz w:val="24"/>
          <w:szCs w:val="24"/>
        </w:rPr>
        <w:t xml:space="preserve"> academic learning (including remedial learning), personality development</w:t>
      </w:r>
      <w:r w:rsidR="00583B04">
        <w:rPr>
          <w:rFonts w:ascii="Times New Roman" w:hAnsi="Times New Roman" w:cs="Times New Roman"/>
          <w:sz w:val="24"/>
          <w:szCs w:val="24"/>
        </w:rPr>
        <w:t>,</w:t>
      </w:r>
      <w:r w:rsidRPr="008742CE">
        <w:rPr>
          <w:rFonts w:ascii="Times New Roman" w:hAnsi="Times New Roman" w:cs="Times New Roman"/>
          <w:sz w:val="24"/>
          <w:szCs w:val="24"/>
        </w:rPr>
        <w:t xml:space="preserve"> and character building. </w:t>
      </w:r>
    </w:p>
    <w:p w14:paraId="61AEDCA8" w14:textId="674703AE" w:rsidR="00657A6A" w:rsidRDefault="00583B04" w:rsidP="00CE409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u</w:t>
      </w:r>
      <w:r w:rsidR="001B03AD" w:rsidRPr="008742CE">
        <w:rPr>
          <w:rFonts w:ascii="Times New Roman" w:hAnsi="Times New Roman" w:cs="Times New Roman"/>
          <w:sz w:val="24"/>
          <w:szCs w:val="24"/>
        </w:rPr>
        <w:t xml:space="preserve">niversity </w:t>
      </w:r>
      <w:r w:rsidR="002374C0" w:rsidRPr="008742CE">
        <w:rPr>
          <w:rFonts w:ascii="Times New Roman" w:hAnsi="Times New Roman" w:cs="Times New Roman"/>
          <w:sz w:val="24"/>
          <w:szCs w:val="24"/>
        </w:rPr>
        <w:t>shall</w:t>
      </w:r>
      <w:r w:rsidR="001B03AD" w:rsidRPr="008742CE">
        <w:rPr>
          <w:rFonts w:ascii="Times New Roman" w:hAnsi="Times New Roman" w:cs="Times New Roman"/>
          <w:b/>
          <w:bCs/>
          <w:sz w:val="24"/>
          <w:szCs w:val="24"/>
        </w:rPr>
        <w:t xml:space="preserve"> </w:t>
      </w:r>
      <w:r w:rsidR="00721847" w:rsidRPr="008742CE">
        <w:rPr>
          <w:rFonts w:ascii="Times New Roman" w:hAnsi="Times New Roman" w:cs="Times New Roman"/>
          <w:sz w:val="24"/>
          <w:szCs w:val="24"/>
        </w:rPr>
        <w:t>en</w:t>
      </w:r>
      <w:r w:rsidR="00657A6A" w:rsidRPr="008742CE">
        <w:rPr>
          <w:rFonts w:ascii="Times New Roman" w:hAnsi="Times New Roman" w:cs="Times New Roman"/>
          <w:sz w:val="24"/>
          <w:szCs w:val="24"/>
        </w:rPr>
        <w:t>sure that it recruits, retains</w:t>
      </w:r>
      <w:r>
        <w:rPr>
          <w:rFonts w:ascii="Times New Roman" w:hAnsi="Times New Roman" w:cs="Times New Roman"/>
          <w:sz w:val="24"/>
          <w:szCs w:val="24"/>
        </w:rPr>
        <w:t>,</w:t>
      </w:r>
      <w:r w:rsidR="00657A6A" w:rsidRPr="008742CE">
        <w:rPr>
          <w:rFonts w:ascii="Times New Roman" w:hAnsi="Times New Roman" w:cs="Times New Roman"/>
          <w:sz w:val="24"/>
          <w:szCs w:val="24"/>
        </w:rPr>
        <w:t xml:space="preserve"> and develops a body of faculty that could serve the institutional purpose of providing quality learning opportunit</w:t>
      </w:r>
      <w:r>
        <w:rPr>
          <w:rFonts w:ascii="Times New Roman" w:hAnsi="Times New Roman" w:cs="Times New Roman"/>
          <w:sz w:val="24"/>
          <w:szCs w:val="24"/>
        </w:rPr>
        <w:t>ies</w:t>
      </w:r>
      <w:r w:rsidR="00657A6A" w:rsidRPr="008742CE">
        <w:rPr>
          <w:rFonts w:ascii="Times New Roman" w:hAnsi="Times New Roman" w:cs="Times New Roman"/>
          <w:sz w:val="24"/>
          <w:szCs w:val="24"/>
        </w:rPr>
        <w:t xml:space="preserve"> for the students</w:t>
      </w:r>
      <w:r w:rsidR="00721847" w:rsidRPr="008742CE">
        <w:rPr>
          <w:rFonts w:ascii="Times New Roman" w:hAnsi="Times New Roman" w:cs="Times New Roman"/>
          <w:sz w:val="24"/>
          <w:szCs w:val="24"/>
        </w:rPr>
        <w:t xml:space="preserve"> and e</w:t>
      </w:r>
      <w:r w:rsidR="00657A6A" w:rsidRPr="008742CE">
        <w:rPr>
          <w:rFonts w:ascii="Times New Roman" w:hAnsi="Times New Roman" w:cs="Times New Roman"/>
          <w:sz w:val="24"/>
          <w:szCs w:val="24"/>
        </w:rPr>
        <w:t>nsure that learning and teaching practices are informed by reflection, evaluation of professional practice, and subject-specific and educational scholarship</w:t>
      </w:r>
      <w:r w:rsidR="00721847" w:rsidRPr="008742CE">
        <w:rPr>
          <w:rFonts w:ascii="Times New Roman" w:hAnsi="Times New Roman" w:cs="Times New Roman"/>
          <w:sz w:val="24"/>
          <w:szCs w:val="24"/>
        </w:rPr>
        <w:t>. Moreover, management shall safeguard and m</w:t>
      </w:r>
      <w:r w:rsidR="00657A6A" w:rsidRPr="008742CE">
        <w:rPr>
          <w:rFonts w:ascii="Times New Roman" w:hAnsi="Times New Roman" w:cs="Times New Roman"/>
          <w:sz w:val="24"/>
          <w:szCs w:val="24"/>
        </w:rPr>
        <w:t>aintain physical, virtual</w:t>
      </w:r>
      <w:r>
        <w:rPr>
          <w:rFonts w:ascii="Times New Roman" w:hAnsi="Times New Roman" w:cs="Times New Roman"/>
          <w:sz w:val="24"/>
          <w:szCs w:val="24"/>
        </w:rPr>
        <w:t>,</w:t>
      </w:r>
      <w:r w:rsidR="00657A6A" w:rsidRPr="008742CE">
        <w:rPr>
          <w:rFonts w:ascii="Times New Roman" w:hAnsi="Times New Roman" w:cs="Times New Roman"/>
          <w:sz w:val="24"/>
          <w:szCs w:val="24"/>
        </w:rPr>
        <w:t xml:space="preserve"> and social learning environments that are safe, accessible</w:t>
      </w:r>
      <w:r>
        <w:rPr>
          <w:rFonts w:ascii="Times New Roman" w:hAnsi="Times New Roman" w:cs="Times New Roman"/>
          <w:sz w:val="24"/>
          <w:szCs w:val="24"/>
        </w:rPr>
        <w:t>,</w:t>
      </w:r>
      <w:r w:rsidR="00657A6A" w:rsidRPr="008742CE">
        <w:rPr>
          <w:rFonts w:ascii="Times New Roman" w:hAnsi="Times New Roman" w:cs="Times New Roman"/>
          <w:sz w:val="24"/>
          <w:szCs w:val="24"/>
        </w:rPr>
        <w:t xml:space="preserve"> and reliable for all stakeholders</w:t>
      </w:r>
      <w:r w:rsidR="00B62F2C" w:rsidRPr="008742CE">
        <w:rPr>
          <w:rFonts w:ascii="Times New Roman" w:hAnsi="Times New Roman" w:cs="Times New Roman"/>
          <w:sz w:val="24"/>
          <w:szCs w:val="24"/>
        </w:rPr>
        <w:t xml:space="preserve">. </w:t>
      </w:r>
      <w:r>
        <w:rPr>
          <w:rFonts w:ascii="Times New Roman" w:hAnsi="Times New Roman" w:cs="Times New Roman"/>
          <w:sz w:val="24"/>
          <w:szCs w:val="24"/>
        </w:rPr>
        <w:t>The u</w:t>
      </w:r>
      <w:r w:rsidR="00B62F2C" w:rsidRPr="008742CE">
        <w:rPr>
          <w:rFonts w:ascii="Times New Roman" w:hAnsi="Times New Roman" w:cs="Times New Roman"/>
          <w:sz w:val="24"/>
          <w:szCs w:val="24"/>
        </w:rPr>
        <w:t xml:space="preserve">niversity is already committed to expanding and strengthening academic initiatives as one of the six identified strategic pillars. Moreover, the strategic plan provides a clear road map and required actions to achieve the outcomes prescribed in the objectives of strategic pillars. Enhancing graduate employability is one of them. University leadership pays serious attention to these concerns as they determine the sustainability of the institutes and </w:t>
      </w:r>
      <w:r>
        <w:rPr>
          <w:rFonts w:ascii="Times New Roman" w:hAnsi="Times New Roman" w:cs="Times New Roman"/>
          <w:sz w:val="24"/>
          <w:szCs w:val="24"/>
        </w:rPr>
        <w:t>their</w:t>
      </w:r>
      <w:r w:rsidR="00B62F2C" w:rsidRPr="008742CE">
        <w:rPr>
          <w:rFonts w:ascii="Times New Roman" w:hAnsi="Times New Roman" w:cs="Times New Roman"/>
          <w:sz w:val="24"/>
          <w:szCs w:val="24"/>
        </w:rPr>
        <w:t xml:space="preserve"> graduates. </w:t>
      </w:r>
    </w:p>
    <w:p w14:paraId="6E9D8290" w14:textId="77777777" w:rsidR="00C53B0F" w:rsidRPr="008742CE" w:rsidRDefault="00C53B0F" w:rsidP="00CE4099">
      <w:pPr>
        <w:spacing w:after="0" w:line="360" w:lineRule="auto"/>
        <w:contextualSpacing/>
        <w:jc w:val="both"/>
        <w:rPr>
          <w:rFonts w:ascii="Times New Roman" w:hAnsi="Times New Roman" w:cs="Times New Roman"/>
          <w:sz w:val="24"/>
          <w:szCs w:val="24"/>
        </w:rPr>
      </w:pPr>
    </w:p>
    <w:p w14:paraId="0C87BBF4" w14:textId="77777777" w:rsidR="00657A6A" w:rsidRPr="008742CE" w:rsidRDefault="00657A6A" w:rsidP="001155F1">
      <w:pPr>
        <w:pStyle w:val="Heading3"/>
      </w:pPr>
      <w:bookmarkStart w:id="11" w:name="_Toc166668130"/>
      <w:r w:rsidRPr="008742CE">
        <w:lastRenderedPageBreak/>
        <w:t>Principle 03:</w:t>
      </w:r>
      <w:bookmarkEnd w:id="11"/>
      <w:r w:rsidRPr="008742CE">
        <w:t xml:space="preserve"> </w:t>
      </w:r>
    </w:p>
    <w:p w14:paraId="4E4235E3" w14:textId="04138D76" w:rsidR="00657A6A" w:rsidRPr="008742CE" w:rsidRDefault="00657A6A" w:rsidP="00CE4099">
      <w:pPr>
        <w:spacing w:after="0" w:line="360" w:lineRule="auto"/>
        <w:ind w:firstLine="720"/>
        <w:contextualSpacing/>
        <w:jc w:val="both"/>
        <w:rPr>
          <w:rFonts w:ascii="Times New Roman" w:hAnsi="Times New Roman" w:cs="Times New Roman"/>
          <w:sz w:val="24"/>
          <w:szCs w:val="24"/>
        </w:rPr>
      </w:pPr>
      <w:r w:rsidRPr="008742CE">
        <w:rPr>
          <w:rFonts w:ascii="Times New Roman" w:hAnsi="Times New Roman" w:cs="Times New Roman"/>
          <w:b/>
          <w:bCs/>
          <w:i/>
          <w:iCs/>
          <w:sz w:val="24"/>
          <w:szCs w:val="24"/>
        </w:rPr>
        <w:t>Quality and contribution to society:</w:t>
      </w:r>
      <w:r w:rsidRPr="008742CE">
        <w:rPr>
          <w:rFonts w:ascii="Times New Roman" w:hAnsi="Times New Roman" w:cs="Times New Roman"/>
          <w:sz w:val="24"/>
          <w:szCs w:val="24"/>
        </w:rPr>
        <w:t xml:space="preserve"> The quality of the higher education provision is judged by how well it contributes to </w:t>
      </w:r>
      <w:r w:rsidR="00583B04">
        <w:rPr>
          <w:rFonts w:ascii="Times New Roman" w:hAnsi="Times New Roman" w:cs="Times New Roman"/>
          <w:sz w:val="24"/>
          <w:szCs w:val="24"/>
        </w:rPr>
        <w:t xml:space="preserve">the </w:t>
      </w:r>
      <w:r w:rsidRPr="008742CE">
        <w:rPr>
          <w:rFonts w:ascii="Times New Roman" w:hAnsi="Times New Roman" w:cs="Times New Roman"/>
          <w:sz w:val="24"/>
          <w:szCs w:val="24"/>
        </w:rPr>
        <w:t>socio-economic development of the surrounding areas, region</w:t>
      </w:r>
      <w:r w:rsidR="00583B04">
        <w:rPr>
          <w:rFonts w:ascii="Times New Roman" w:hAnsi="Times New Roman" w:cs="Times New Roman"/>
          <w:sz w:val="24"/>
          <w:szCs w:val="24"/>
        </w:rPr>
        <w:t>,</w:t>
      </w:r>
      <w:r w:rsidRPr="008742CE">
        <w:rPr>
          <w:rFonts w:ascii="Times New Roman" w:hAnsi="Times New Roman" w:cs="Times New Roman"/>
          <w:sz w:val="24"/>
          <w:szCs w:val="24"/>
        </w:rPr>
        <w:t xml:space="preserve"> and national and international development. </w:t>
      </w:r>
    </w:p>
    <w:p w14:paraId="5D1A32C9" w14:textId="6D55C43F" w:rsidR="00657A6A" w:rsidRDefault="00C4318B"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University aims to achieve such a standard of educational experience </w:t>
      </w:r>
      <w:r w:rsidR="00583B04">
        <w:rPr>
          <w:rFonts w:ascii="Times New Roman" w:hAnsi="Times New Roman" w:cs="Times New Roman"/>
          <w:sz w:val="24"/>
          <w:szCs w:val="24"/>
        </w:rPr>
        <w:t>that</w:t>
      </w:r>
      <w:r w:rsidRPr="008742CE">
        <w:rPr>
          <w:rFonts w:ascii="Times New Roman" w:hAnsi="Times New Roman" w:cs="Times New Roman"/>
          <w:sz w:val="24"/>
          <w:szCs w:val="24"/>
        </w:rPr>
        <w:t xml:space="preserve"> can enable the students to learn independently and enhanc</w:t>
      </w:r>
      <w:r w:rsidR="00583B04">
        <w:rPr>
          <w:rFonts w:ascii="Times New Roman" w:hAnsi="Times New Roman" w:cs="Times New Roman"/>
          <w:sz w:val="24"/>
          <w:szCs w:val="24"/>
        </w:rPr>
        <w:t>e</w:t>
      </w:r>
      <w:r w:rsidRPr="008742CE">
        <w:rPr>
          <w:rFonts w:ascii="Times New Roman" w:hAnsi="Times New Roman" w:cs="Times New Roman"/>
          <w:sz w:val="24"/>
          <w:szCs w:val="24"/>
        </w:rPr>
        <w:t xml:space="preserve"> the </w:t>
      </w:r>
      <w:r w:rsidR="00C03C51" w:rsidRPr="008742CE">
        <w:rPr>
          <w:rFonts w:ascii="Times New Roman" w:hAnsi="Times New Roman" w:cs="Times New Roman"/>
          <w:sz w:val="24"/>
          <w:szCs w:val="24"/>
        </w:rPr>
        <w:t>capacity</w:t>
      </w:r>
      <w:r w:rsidRPr="008742CE">
        <w:rPr>
          <w:rFonts w:ascii="Times New Roman" w:hAnsi="Times New Roman" w:cs="Times New Roman"/>
          <w:sz w:val="24"/>
          <w:szCs w:val="24"/>
        </w:rPr>
        <w:t xml:space="preserve"> to develop analytical and critical thinking skills which can contribute to the socio-economic development of the state especially benefitting the marginalized areas of the society. </w:t>
      </w:r>
      <w:r w:rsidR="00074DF7" w:rsidRPr="008742CE">
        <w:rPr>
          <w:rFonts w:ascii="Times New Roman" w:hAnsi="Times New Roman" w:cs="Times New Roman"/>
          <w:sz w:val="24"/>
          <w:szCs w:val="24"/>
        </w:rPr>
        <w:t xml:space="preserve">The university’s curriculum and projects are designed to achieve such outcomes with </w:t>
      </w:r>
      <w:r w:rsidR="005456C5">
        <w:rPr>
          <w:rFonts w:ascii="Times New Roman" w:hAnsi="Times New Roman" w:cs="Times New Roman"/>
          <w:sz w:val="24"/>
          <w:szCs w:val="24"/>
        </w:rPr>
        <w:t xml:space="preserve">the </w:t>
      </w:r>
      <w:r w:rsidR="00074DF7" w:rsidRPr="008742CE">
        <w:rPr>
          <w:rFonts w:ascii="Times New Roman" w:hAnsi="Times New Roman" w:cs="Times New Roman"/>
          <w:sz w:val="24"/>
          <w:szCs w:val="24"/>
        </w:rPr>
        <w:t>help of specified learning objectives.</w:t>
      </w:r>
      <w:r w:rsidR="00B62F2C" w:rsidRPr="008742CE">
        <w:rPr>
          <w:rFonts w:ascii="Times New Roman" w:hAnsi="Times New Roman" w:cs="Times New Roman"/>
          <w:sz w:val="24"/>
          <w:szCs w:val="24"/>
        </w:rPr>
        <w:t xml:space="preserve"> Expanding civic engagement is also one </w:t>
      </w:r>
      <w:r w:rsidR="00265812">
        <w:rPr>
          <w:rFonts w:ascii="Times New Roman" w:hAnsi="Times New Roman" w:cs="Times New Roman"/>
          <w:sz w:val="24"/>
          <w:szCs w:val="24"/>
        </w:rPr>
        <w:t>o</w:t>
      </w:r>
      <w:r w:rsidR="00B62F2C" w:rsidRPr="008742CE">
        <w:rPr>
          <w:rFonts w:ascii="Times New Roman" w:hAnsi="Times New Roman" w:cs="Times New Roman"/>
          <w:sz w:val="24"/>
          <w:szCs w:val="24"/>
        </w:rPr>
        <w:t>f the pillars on which the strategic plan of CUST stands. Therefore, CUST has full commitment to make sure its stakeholders especially the student body commit to the socio</w:t>
      </w:r>
      <w:r w:rsidR="005456C5">
        <w:rPr>
          <w:rFonts w:ascii="Times New Roman" w:hAnsi="Times New Roman" w:cs="Times New Roman"/>
          <w:sz w:val="24"/>
          <w:szCs w:val="24"/>
        </w:rPr>
        <w:t>-</w:t>
      </w:r>
      <w:r w:rsidR="00B62F2C" w:rsidRPr="008742CE">
        <w:rPr>
          <w:rFonts w:ascii="Times New Roman" w:hAnsi="Times New Roman" w:cs="Times New Roman"/>
          <w:sz w:val="24"/>
          <w:szCs w:val="24"/>
        </w:rPr>
        <w:t>economic development of the society and engage in civic roles at different levels.</w:t>
      </w:r>
      <w:r w:rsidR="00141FB7" w:rsidRPr="008742CE">
        <w:rPr>
          <w:rFonts w:ascii="Times New Roman" w:hAnsi="Times New Roman" w:cs="Times New Roman"/>
          <w:sz w:val="24"/>
          <w:szCs w:val="24"/>
        </w:rPr>
        <w:t xml:space="preserve"> </w:t>
      </w:r>
      <w:r w:rsidR="005456C5">
        <w:rPr>
          <w:rFonts w:ascii="Times New Roman" w:hAnsi="Times New Roman" w:cs="Times New Roman"/>
          <w:sz w:val="24"/>
          <w:szCs w:val="24"/>
        </w:rPr>
        <w:t>The u</w:t>
      </w:r>
      <w:r w:rsidR="00141FB7" w:rsidRPr="008742CE">
        <w:rPr>
          <w:rFonts w:ascii="Times New Roman" w:hAnsi="Times New Roman" w:cs="Times New Roman"/>
          <w:sz w:val="24"/>
          <w:szCs w:val="24"/>
        </w:rPr>
        <w:t xml:space="preserve">niversity also envisions </w:t>
      </w:r>
      <w:r w:rsidR="005456C5">
        <w:rPr>
          <w:rFonts w:ascii="Times New Roman" w:hAnsi="Times New Roman" w:cs="Times New Roman"/>
          <w:sz w:val="24"/>
          <w:szCs w:val="24"/>
        </w:rPr>
        <w:t>achieving</w:t>
      </w:r>
      <w:r w:rsidR="00141FB7" w:rsidRPr="008742CE">
        <w:rPr>
          <w:rFonts w:ascii="Times New Roman" w:hAnsi="Times New Roman" w:cs="Times New Roman"/>
          <w:sz w:val="24"/>
          <w:szCs w:val="24"/>
        </w:rPr>
        <w:t xml:space="preserve"> this outcome by strengthening the industrial linkages with inclusive initiatives which can help in balancing and connecting the remote and marginalized areas with development industries and organizations.</w:t>
      </w:r>
    </w:p>
    <w:p w14:paraId="387B9937" w14:textId="77777777" w:rsidR="00C53B0F" w:rsidRPr="008742CE" w:rsidRDefault="00C53B0F" w:rsidP="00CE4099">
      <w:pPr>
        <w:spacing w:after="0" w:line="360" w:lineRule="auto"/>
        <w:contextualSpacing/>
        <w:jc w:val="both"/>
        <w:rPr>
          <w:rFonts w:ascii="Times New Roman" w:hAnsi="Times New Roman" w:cs="Times New Roman"/>
          <w:sz w:val="24"/>
          <w:szCs w:val="24"/>
        </w:rPr>
      </w:pPr>
    </w:p>
    <w:p w14:paraId="192942B1" w14:textId="77777777" w:rsidR="00657A6A" w:rsidRPr="008742CE" w:rsidRDefault="00657A6A" w:rsidP="001155F1">
      <w:pPr>
        <w:pStyle w:val="Heading3"/>
      </w:pPr>
      <w:bookmarkStart w:id="12" w:name="_Toc166668131"/>
      <w:r w:rsidRPr="008742CE">
        <w:t>Principle 04:</w:t>
      </w:r>
      <w:bookmarkEnd w:id="12"/>
      <w:r w:rsidRPr="008742CE">
        <w:t xml:space="preserve"> </w:t>
      </w:r>
    </w:p>
    <w:p w14:paraId="5EF03CD7" w14:textId="2A285636" w:rsidR="00657A6A" w:rsidRPr="008742CE" w:rsidRDefault="00657A6A" w:rsidP="00CE4099">
      <w:pPr>
        <w:spacing w:after="0" w:line="360" w:lineRule="auto"/>
        <w:ind w:firstLine="720"/>
        <w:contextualSpacing/>
        <w:jc w:val="both"/>
        <w:rPr>
          <w:rFonts w:ascii="Times New Roman" w:hAnsi="Times New Roman" w:cs="Times New Roman"/>
          <w:sz w:val="24"/>
          <w:szCs w:val="24"/>
        </w:rPr>
      </w:pPr>
      <w:r w:rsidRPr="008742CE">
        <w:rPr>
          <w:rFonts w:ascii="Times New Roman" w:hAnsi="Times New Roman" w:cs="Times New Roman"/>
          <w:b/>
          <w:bCs/>
          <w:i/>
          <w:iCs/>
          <w:sz w:val="24"/>
          <w:szCs w:val="24"/>
        </w:rPr>
        <w:t>Quality and good governance:</w:t>
      </w:r>
      <w:r w:rsidRPr="008742CE">
        <w:rPr>
          <w:rFonts w:ascii="Times New Roman" w:hAnsi="Times New Roman" w:cs="Times New Roman"/>
          <w:sz w:val="24"/>
          <w:szCs w:val="24"/>
        </w:rPr>
        <w:t xml:space="preserve"> Complete compliance with the Charter/Act, and the essential elements of governance must be ensured at all levels; that is participation, rule of law, transparency, responsiveness, consensus</w:t>
      </w:r>
      <w:r w:rsidR="005456C5">
        <w:rPr>
          <w:rFonts w:ascii="Times New Roman" w:hAnsi="Times New Roman" w:cs="Times New Roman"/>
          <w:sz w:val="24"/>
          <w:szCs w:val="24"/>
        </w:rPr>
        <w:t>-</w:t>
      </w:r>
      <w:r w:rsidRPr="008742CE">
        <w:rPr>
          <w:rFonts w:ascii="Times New Roman" w:hAnsi="Times New Roman" w:cs="Times New Roman"/>
          <w:sz w:val="24"/>
          <w:szCs w:val="24"/>
        </w:rPr>
        <w:t xml:space="preserve">oriented, equity and inclusiveness, effectiveness and efficiency, and accountability. </w:t>
      </w:r>
    </w:p>
    <w:p w14:paraId="415AFB51" w14:textId="69E5A548" w:rsidR="00657A6A" w:rsidRDefault="00074DF7"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Quality and good governance go hand in hand. University governance systems shall be inclusive and comply with all the elements </w:t>
      </w:r>
      <w:r w:rsidR="005456C5">
        <w:rPr>
          <w:rFonts w:ascii="Times New Roman" w:hAnsi="Times New Roman" w:cs="Times New Roman"/>
          <w:sz w:val="24"/>
          <w:szCs w:val="24"/>
        </w:rPr>
        <w:t>that</w:t>
      </w:r>
      <w:r w:rsidRPr="008742CE">
        <w:rPr>
          <w:rFonts w:ascii="Times New Roman" w:hAnsi="Times New Roman" w:cs="Times New Roman"/>
          <w:sz w:val="24"/>
          <w:szCs w:val="24"/>
        </w:rPr>
        <w:t xml:space="preserve"> are critical in facilitating the fulfi</w:t>
      </w:r>
      <w:r w:rsidR="005456C5">
        <w:rPr>
          <w:rFonts w:ascii="Times New Roman" w:hAnsi="Times New Roman" w:cs="Times New Roman"/>
          <w:sz w:val="24"/>
          <w:szCs w:val="24"/>
        </w:rPr>
        <w:t>l</w:t>
      </w:r>
      <w:r w:rsidRPr="008742CE">
        <w:rPr>
          <w:rFonts w:ascii="Times New Roman" w:hAnsi="Times New Roman" w:cs="Times New Roman"/>
          <w:sz w:val="24"/>
          <w:szCs w:val="24"/>
        </w:rPr>
        <w:t xml:space="preserve">lment of its mission and goals and shall strengthen institutional effectiveness and integrity. </w:t>
      </w:r>
      <w:r w:rsidR="005456C5">
        <w:rPr>
          <w:rFonts w:ascii="Times New Roman" w:hAnsi="Times New Roman" w:cs="Times New Roman"/>
          <w:sz w:val="24"/>
          <w:szCs w:val="24"/>
        </w:rPr>
        <w:t>The u</w:t>
      </w:r>
      <w:r w:rsidRPr="008742CE">
        <w:rPr>
          <w:rFonts w:ascii="Times New Roman" w:hAnsi="Times New Roman" w:cs="Times New Roman"/>
          <w:sz w:val="24"/>
          <w:szCs w:val="24"/>
        </w:rPr>
        <w:t>niversity shall adhere to the statutes mentioned in the Charter/ Act, with strong institutional mechanisms by all the statutory authorities.</w:t>
      </w:r>
    </w:p>
    <w:p w14:paraId="545C5928" w14:textId="77777777" w:rsidR="00C53B0F" w:rsidRDefault="00C53B0F" w:rsidP="00CE4099">
      <w:pPr>
        <w:spacing w:after="0" w:line="360" w:lineRule="auto"/>
        <w:contextualSpacing/>
        <w:jc w:val="both"/>
        <w:rPr>
          <w:rFonts w:ascii="Times New Roman" w:hAnsi="Times New Roman" w:cs="Times New Roman"/>
          <w:sz w:val="24"/>
          <w:szCs w:val="24"/>
        </w:rPr>
      </w:pPr>
    </w:p>
    <w:p w14:paraId="10458FA6" w14:textId="77777777" w:rsidR="00C53B0F" w:rsidRPr="008742CE" w:rsidRDefault="00C53B0F" w:rsidP="00CE4099">
      <w:pPr>
        <w:spacing w:after="0" w:line="360" w:lineRule="auto"/>
        <w:contextualSpacing/>
        <w:jc w:val="both"/>
        <w:rPr>
          <w:rFonts w:ascii="Times New Roman" w:hAnsi="Times New Roman" w:cs="Times New Roman"/>
          <w:sz w:val="24"/>
          <w:szCs w:val="24"/>
        </w:rPr>
      </w:pPr>
    </w:p>
    <w:p w14:paraId="5A682BE4" w14:textId="77777777" w:rsidR="00657A6A" w:rsidRPr="008742CE" w:rsidRDefault="00657A6A" w:rsidP="001155F1">
      <w:pPr>
        <w:pStyle w:val="Heading3"/>
      </w:pPr>
      <w:bookmarkStart w:id="13" w:name="_Toc166668132"/>
      <w:r w:rsidRPr="008742CE">
        <w:lastRenderedPageBreak/>
        <w:t>Principle 05:</w:t>
      </w:r>
      <w:bookmarkEnd w:id="13"/>
      <w:r w:rsidRPr="008742CE">
        <w:t xml:space="preserve"> </w:t>
      </w:r>
    </w:p>
    <w:p w14:paraId="69689F05" w14:textId="749B17FE" w:rsidR="00657A6A" w:rsidRPr="008742CE" w:rsidRDefault="00657A6A" w:rsidP="00CE4099">
      <w:pPr>
        <w:spacing w:after="0" w:line="360" w:lineRule="auto"/>
        <w:ind w:firstLine="720"/>
        <w:contextualSpacing/>
        <w:jc w:val="both"/>
        <w:rPr>
          <w:rFonts w:ascii="Times New Roman" w:hAnsi="Times New Roman" w:cs="Times New Roman"/>
          <w:sz w:val="24"/>
          <w:szCs w:val="24"/>
        </w:rPr>
      </w:pPr>
      <w:r w:rsidRPr="008742CE">
        <w:rPr>
          <w:rFonts w:ascii="Times New Roman" w:hAnsi="Times New Roman" w:cs="Times New Roman"/>
          <w:b/>
          <w:bCs/>
          <w:i/>
          <w:iCs/>
          <w:sz w:val="24"/>
          <w:szCs w:val="24"/>
        </w:rPr>
        <w:t>Quality and accountability:</w:t>
      </w:r>
      <w:r w:rsidRPr="008742CE">
        <w:rPr>
          <w:rFonts w:ascii="Times New Roman" w:hAnsi="Times New Roman" w:cs="Times New Roman"/>
          <w:sz w:val="24"/>
          <w:szCs w:val="24"/>
        </w:rPr>
        <w:t xml:space="preserve"> Having a Charter from the Parliament/Public Institutions, it is the responsibility of the university to sustain a strong commitment to accountability, transparency</w:t>
      </w:r>
      <w:r w:rsidR="00A572BE">
        <w:rPr>
          <w:rFonts w:ascii="Times New Roman" w:hAnsi="Times New Roman" w:cs="Times New Roman"/>
          <w:sz w:val="24"/>
          <w:szCs w:val="24"/>
        </w:rPr>
        <w:t>,</w:t>
      </w:r>
      <w:r w:rsidRPr="008742CE">
        <w:rPr>
          <w:rFonts w:ascii="Times New Roman" w:hAnsi="Times New Roman" w:cs="Times New Roman"/>
          <w:sz w:val="24"/>
          <w:szCs w:val="24"/>
        </w:rPr>
        <w:t xml:space="preserve"> and public disclosure; engendering public confidence and sustaining public trust. That includes evidence of strong commitment to the requirement of accreditation councils and government regulations and other national/international quality assurance &amp; accreditation entities, including QAA/HEC Pakistan. </w:t>
      </w:r>
    </w:p>
    <w:p w14:paraId="6DA970CF" w14:textId="3420B81A" w:rsidR="00657A6A" w:rsidRDefault="00C15786"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CUST is committed to </w:t>
      </w:r>
      <w:r w:rsidR="00DE0FF3" w:rsidRPr="008742CE">
        <w:rPr>
          <w:rFonts w:ascii="Times New Roman" w:hAnsi="Times New Roman" w:cs="Times New Roman"/>
          <w:sz w:val="24"/>
          <w:szCs w:val="24"/>
        </w:rPr>
        <w:t>continuous</w:t>
      </w:r>
      <w:r w:rsidRPr="008742CE">
        <w:rPr>
          <w:rFonts w:ascii="Times New Roman" w:hAnsi="Times New Roman" w:cs="Times New Roman"/>
          <w:sz w:val="24"/>
          <w:szCs w:val="24"/>
        </w:rPr>
        <w:t xml:space="preserve"> quality improvement in its pursuit of excellence which can be achieved through transparency and accountability at all the levels of the institution. </w:t>
      </w:r>
      <w:r w:rsidR="00DE0FF3" w:rsidRPr="008742CE">
        <w:rPr>
          <w:rFonts w:ascii="Times New Roman" w:hAnsi="Times New Roman" w:cs="Times New Roman"/>
          <w:sz w:val="24"/>
          <w:szCs w:val="24"/>
        </w:rPr>
        <w:t xml:space="preserve">As regularly practiced, </w:t>
      </w:r>
      <w:r w:rsidR="00A572BE">
        <w:rPr>
          <w:rFonts w:ascii="Times New Roman" w:hAnsi="Times New Roman" w:cs="Times New Roman"/>
          <w:sz w:val="24"/>
          <w:szCs w:val="24"/>
        </w:rPr>
        <w:t xml:space="preserve">the </w:t>
      </w:r>
      <w:r w:rsidR="00DE0FF3" w:rsidRPr="008742CE">
        <w:rPr>
          <w:rFonts w:ascii="Times New Roman" w:hAnsi="Times New Roman" w:cs="Times New Roman"/>
          <w:sz w:val="24"/>
          <w:szCs w:val="24"/>
        </w:rPr>
        <w:t>u</w:t>
      </w:r>
      <w:r w:rsidRPr="008742CE">
        <w:rPr>
          <w:rFonts w:ascii="Times New Roman" w:hAnsi="Times New Roman" w:cs="Times New Roman"/>
          <w:sz w:val="24"/>
          <w:szCs w:val="24"/>
        </w:rPr>
        <w:t xml:space="preserve">niversity shall make efforts to </w:t>
      </w:r>
      <w:r w:rsidR="00DE0FF3" w:rsidRPr="008742CE">
        <w:rPr>
          <w:rFonts w:ascii="Times New Roman" w:hAnsi="Times New Roman" w:cs="Times New Roman"/>
          <w:sz w:val="24"/>
          <w:szCs w:val="24"/>
        </w:rPr>
        <w:t>acquire accreditations from national and international councils and accreditation bodies to enhance public trust and deliver the quality standards outlined in its vision and mission statement.</w:t>
      </w:r>
      <w:r w:rsidR="00141FB7" w:rsidRPr="008742CE">
        <w:rPr>
          <w:rFonts w:ascii="Times New Roman" w:hAnsi="Times New Roman" w:cs="Times New Roman"/>
          <w:sz w:val="24"/>
          <w:szCs w:val="24"/>
        </w:rPr>
        <w:t xml:space="preserve"> </w:t>
      </w:r>
      <w:r w:rsidR="00A572BE">
        <w:rPr>
          <w:rFonts w:ascii="Times New Roman" w:hAnsi="Times New Roman" w:cs="Times New Roman"/>
          <w:sz w:val="24"/>
          <w:szCs w:val="24"/>
        </w:rPr>
        <w:t>The u</w:t>
      </w:r>
      <w:r w:rsidR="00141FB7" w:rsidRPr="008742CE">
        <w:rPr>
          <w:rFonts w:ascii="Times New Roman" w:hAnsi="Times New Roman" w:cs="Times New Roman"/>
          <w:sz w:val="24"/>
          <w:szCs w:val="24"/>
        </w:rPr>
        <w:t>niversity’s vision to become a globalized university also contributes to achiev</w:t>
      </w:r>
      <w:r w:rsidR="00A572BE">
        <w:rPr>
          <w:rFonts w:ascii="Times New Roman" w:hAnsi="Times New Roman" w:cs="Times New Roman"/>
          <w:sz w:val="24"/>
          <w:szCs w:val="24"/>
        </w:rPr>
        <w:t>ing</w:t>
      </w:r>
      <w:r w:rsidR="00141FB7" w:rsidRPr="008742CE">
        <w:rPr>
          <w:rFonts w:ascii="Times New Roman" w:hAnsi="Times New Roman" w:cs="Times New Roman"/>
          <w:sz w:val="24"/>
          <w:szCs w:val="24"/>
        </w:rPr>
        <w:t xml:space="preserve"> the</w:t>
      </w:r>
      <w:r w:rsidR="00004E64" w:rsidRPr="008742CE">
        <w:rPr>
          <w:rFonts w:ascii="Times New Roman" w:hAnsi="Times New Roman" w:cs="Times New Roman"/>
          <w:sz w:val="24"/>
          <w:szCs w:val="24"/>
        </w:rPr>
        <w:t>se</w:t>
      </w:r>
      <w:r w:rsidR="00141FB7" w:rsidRPr="008742CE">
        <w:rPr>
          <w:rFonts w:ascii="Times New Roman" w:hAnsi="Times New Roman" w:cs="Times New Roman"/>
          <w:sz w:val="24"/>
          <w:szCs w:val="24"/>
        </w:rPr>
        <w:t xml:space="preserve"> outcomes</w:t>
      </w:r>
      <w:r w:rsidR="00004E64" w:rsidRPr="008742CE">
        <w:rPr>
          <w:rFonts w:ascii="Times New Roman" w:hAnsi="Times New Roman" w:cs="Times New Roman"/>
          <w:sz w:val="24"/>
          <w:szCs w:val="24"/>
        </w:rPr>
        <w:t xml:space="preserve"> as international recognition requires meticulous documentation and disclosure of QA practices along with sound evidence which enhances and expands the accountability of the HEI.</w:t>
      </w:r>
      <w:r w:rsidR="00141FB7" w:rsidRPr="008742CE">
        <w:rPr>
          <w:rFonts w:ascii="Times New Roman" w:hAnsi="Times New Roman" w:cs="Times New Roman"/>
          <w:sz w:val="24"/>
          <w:szCs w:val="24"/>
        </w:rPr>
        <w:t xml:space="preserve"> </w:t>
      </w:r>
    </w:p>
    <w:p w14:paraId="60575B5C" w14:textId="77777777" w:rsidR="00C53B0F" w:rsidRPr="008742CE" w:rsidRDefault="00C53B0F" w:rsidP="00CE4099">
      <w:pPr>
        <w:spacing w:after="0" w:line="360" w:lineRule="auto"/>
        <w:contextualSpacing/>
        <w:jc w:val="both"/>
        <w:rPr>
          <w:rFonts w:ascii="Times New Roman" w:hAnsi="Times New Roman" w:cs="Times New Roman"/>
          <w:sz w:val="24"/>
          <w:szCs w:val="24"/>
        </w:rPr>
      </w:pPr>
    </w:p>
    <w:p w14:paraId="1859A7EB" w14:textId="77777777" w:rsidR="00657A6A" w:rsidRPr="008742CE" w:rsidRDefault="00657A6A" w:rsidP="001155F1">
      <w:pPr>
        <w:pStyle w:val="Heading3"/>
      </w:pPr>
      <w:bookmarkStart w:id="14" w:name="_Toc166668133"/>
      <w:r w:rsidRPr="008742CE">
        <w:t>Principle 06:</w:t>
      </w:r>
      <w:bookmarkEnd w:id="14"/>
      <w:r w:rsidRPr="008742CE">
        <w:t xml:space="preserve"> </w:t>
      </w:r>
    </w:p>
    <w:p w14:paraId="428B9972" w14:textId="46A8A461" w:rsidR="00657A6A" w:rsidRPr="008742CE" w:rsidRDefault="00657A6A" w:rsidP="00CE4099">
      <w:pPr>
        <w:spacing w:after="0" w:line="360" w:lineRule="auto"/>
        <w:ind w:firstLine="720"/>
        <w:contextualSpacing/>
        <w:jc w:val="both"/>
        <w:rPr>
          <w:rFonts w:ascii="Times New Roman" w:hAnsi="Times New Roman" w:cs="Times New Roman"/>
          <w:sz w:val="24"/>
          <w:szCs w:val="24"/>
        </w:rPr>
      </w:pPr>
      <w:r w:rsidRPr="008742CE">
        <w:rPr>
          <w:rFonts w:ascii="Times New Roman" w:hAnsi="Times New Roman" w:cs="Times New Roman"/>
          <w:b/>
          <w:bCs/>
          <w:i/>
          <w:iCs/>
          <w:sz w:val="24"/>
          <w:szCs w:val="24"/>
        </w:rPr>
        <w:t>Quality and change:</w:t>
      </w:r>
      <w:r w:rsidRPr="008742CE">
        <w:rPr>
          <w:rFonts w:ascii="Times New Roman" w:hAnsi="Times New Roman" w:cs="Times New Roman"/>
          <w:sz w:val="24"/>
          <w:szCs w:val="24"/>
        </w:rPr>
        <w:t xml:space="preserve"> Quality higher education needs to be inclusive, flexible, creative</w:t>
      </w:r>
      <w:r w:rsidR="00A572BE">
        <w:rPr>
          <w:rFonts w:ascii="Times New Roman" w:hAnsi="Times New Roman" w:cs="Times New Roman"/>
          <w:sz w:val="24"/>
          <w:szCs w:val="24"/>
        </w:rPr>
        <w:t>,</w:t>
      </w:r>
      <w:r w:rsidRPr="008742CE">
        <w:rPr>
          <w:rFonts w:ascii="Times New Roman" w:hAnsi="Times New Roman" w:cs="Times New Roman"/>
          <w:sz w:val="24"/>
          <w:szCs w:val="24"/>
        </w:rPr>
        <w:t xml:space="preserve"> and innovative; developing and evolving to meet students’ needs, to justify the confidence of society</w:t>
      </w:r>
      <w:r w:rsidR="00A572BE">
        <w:rPr>
          <w:rFonts w:ascii="Times New Roman" w:hAnsi="Times New Roman" w:cs="Times New Roman"/>
          <w:sz w:val="24"/>
          <w:szCs w:val="24"/>
        </w:rPr>
        <w:t>,</w:t>
      </w:r>
      <w:r w:rsidRPr="008742CE">
        <w:rPr>
          <w:rFonts w:ascii="Times New Roman" w:hAnsi="Times New Roman" w:cs="Times New Roman"/>
          <w:sz w:val="24"/>
          <w:szCs w:val="24"/>
        </w:rPr>
        <w:t xml:space="preserve"> and to maintain diversity.</w:t>
      </w:r>
    </w:p>
    <w:p w14:paraId="00A54522" w14:textId="078D3796" w:rsidR="00C53B0F" w:rsidRDefault="00A572BE" w:rsidP="00CE409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u</w:t>
      </w:r>
      <w:r w:rsidR="008A763C" w:rsidRPr="008742CE">
        <w:rPr>
          <w:rFonts w:ascii="Times New Roman" w:hAnsi="Times New Roman" w:cs="Times New Roman"/>
          <w:sz w:val="24"/>
          <w:szCs w:val="24"/>
        </w:rPr>
        <w:t>niversity motivates and encourages the faculty members and the student body towards advanced research and innovation to meet the national and international standards of quality education. CUST is committed to strengthen</w:t>
      </w:r>
      <w:r>
        <w:rPr>
          <w:rFonts w:ascii="Times New Roman" w:hAnsi="Times New Roman" w:cs="Times New Roman"/>
          <w:sz w:val="24"/>
          <w:szCs w:val="24"/>
        </w:rPr>
        <w:t>ing</w:t>
      </w:r>
      <w:r w:rsidR="008A763C" w:rsidRPr="008742CE">
        <w:rPr>
          <w:rFonts w:ascii="Times New Roman" w:hAnsi="Times New Roman" w:cs="Times New Roman"/>
          <w:sz w:val="24"/>
          <w:szCs w:val="24"/>
        </w:rPr>
        <w:t xml:space="preserve"> and provid</w:t>
      </w:r>
      <w:r>
        <w:rPr>
          <w:rFonts w:ascii="Times New Roman" w:hAnsi="Times New Roman" w:cs="Times New Roman"/>
          <w:sz w:val="24"/>
          <w:szCs w:val="24"/>
        </w:rPr>
        <w:t>ing</w:t>
      </w:r>
      <w:r w:rsidR="008A763C" w:rsidRPr="008742CE">
        <w:rPr>
          <w:rFonts w:ascii="Times New Roman" w:hAnsi="Times New Roman" w:cs="Times New Roman"/>
          <w:sz w:val="24"/>
          <w:szCs w:val="24"/>
        </w:rPr>
        <w:t xml:space="preserve"> </w:t>
      </w:r>
      <w:r>
        <w:rPr>
          <w:rFonts w:ascii="Times New Roman" w:hAnsi="Times New Roman" w:cs="Times New Roman"/>
          <w:sz w:val="24"/>
          <w:szCs w:val="24"/>
        </w:rPr>
        <w:t xml:space="preserve">an </w:t>
      </w:r>
      <w:r w:rsidR="008A763C" w:rsidRPr="008742CE">
        <w:rPr>
          <w:rFonts w:ascii="Times New Roman" w:hAnsi="Times New Roman" w:cs="Times New Roman"/>
          <w:sz w:val="24"/>
          <w:szCs w:val="24"/>
        </w:rPr>
        <w:t xml:space="preserve">environment </w:t>
      </w:r>
      <w:r>
        <w:rPr>
          <w:rFonts w:ascii="Times New Roman" w:hAnsi="Times New Roman" w:cs="Times New Roman"/>
          <w:sz w:val="24"/>
          <w:szCs w:val="24"/>
        </w:rPr>
        <w:t>that</w:t>
      </w:r>
      <w:r w:rsidR="008A763C" w:rsidRPr="008742CE">
        <w:rPr>
          <w:rFonts w:ascii="Times New Roman" w:hAnsi="Times New Roman" w:cs="Times New Roman"/>
          <w:sz w:val="24"/>
          <w:szCs w:val="24"/>
        </w:rPr>
        <w:t xml:space="preserve"> fosters inclusion, creativity</w:t>
      </w:r>
      <w:r>
        <w:rPr>
          <w:rFonts w:ascii="Times New Roman" w:hAnsi="Times New Roman" w:cs="Times New Roman"/>
          <w:sz w:val="24"/>
          <w:szCs w:val="24"/>
        </w:rPr>
        <w:t>,</w:t>
      </w:r>
      <w:r w:rsidR="008A763C" w:rsidRPr="008742CE">
        <w:rPr>
          <w:rFonts w:ascii="Times New Roman" w:hAnsi="Times New Roman" w:cs="Times New Roman"/>
          <w:sz w:val="24"/>
          <w:szCs w:val="24"/>
        </w:rPr>
        <w:t xml:space="preserve"> and innovation. The mission statement of CUST draws the attention of all the stakeholders to this principle and puts </w:t>
      </w:r>
      <w:r>
        <w:rPr>
          <w:rFonts w:ascii="Times New Roman" w:hAnsi="Times New Roman" w:cs="Times New Roman"/>
          <w:sz w:val="24"/>
          <w:szCs w:val="24"/>
        </w:rPr>
        <w:t xml:space="preserve">the </w:t>
      </w:r>
      <w:r w:rsidR="008A763C" w:rsidRPr="008742CE">
        <w:rPr>
          <w:rFonts w:ascii="Times New Roman" w:hAnsi="Times New Roman" w:cs="Times New Roman"/>
          <w:sz w:val="24"/>
          <w:szCs w:val="24"/>
        </w:rPr>
        <w:t>responsibility on every stakeholder to take ownership in implementing and achieving standards in this domain.</w:t>
      </w:r>
    </w:p>
    <w:p w14:paraId="3FE106FF" w14:textId="3305CD64" w:rsidR="00657A6A" w:rsidRPr="008742CE" w:rsidRDefault="008A763C"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 </w:t>
      </w:r>
    </w:p>
    <w:p w14:paraId="3ED8FA7E" w14:textId="2C0A5C53" w:rsidR="00DE1BAC" w:rsidRPr="00C53B0F" w:rsidRDefault="00DE1BAC" w:rsidP="00C53B0F">
      <w:pPr>
        <w:pStyle w:val="Heading2"/>
        <w:numPr>
          <w:ilvl w:val="1"/>
          <w:numId w:val="6"/>
        </w:numPr>
        <w:spacing w:before="0"/>
        <w:ind w:left="284"/>
        <w:contextualSpacing/>
        <w:jc w:val="both"/>
        <w:rPr>
          <w:rFonts w:cs="Times New Roman"/>
          <w:szCs w:val="24"/>
        </w:rPr>
      </w:pPr>
      <w:bookmarkStart w:id="15" w:name="_Toc166668134"/>
      <w:r w:rsidRPr="008742CE">
        <w:rPr>
          <w:rFonts w:cs="Times New Roman"/>
          <w:szCs w:val="24"/>
        </w:rPr>
        <w:t>CUST Quality Policy Statement</w:t>
      </w:r>
      <w:bookmarkEnd w:id="15"/>
    </w:p>
    <w:p w14:paraId="710DF0BA" w14:textId="17A1901A" w:rsidR="00DE1BAC" w:rsidRDefault="008A763C"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CUST shall strive to achieve excellence in continuous quality improvement </w:t>
      </w:r>
      <w:r w:rsidR="00A572BE">
        <w:rPr>
          <w:rFonts w:ascii="Times New Roman" w:hAnsi="Times New Roman" w:cs="Times New Roman"/>
          <w:sz w:val="24"/>
          <w:szCs w:val="24"/>
        </w:rPr>
        <w:t>by</w:t>
      </w:r>
      <w:r w:rsidRPr="008742CE">
        <w:rPr>
          <w:rFonts w:ascii="Times New Roman" w:hAnsi="Times New Roman" w:cs="Times New Roman"/>
          <w:sz w:val="24"/>
          <w:szCs w:val="24"/>
        </w:rPr>
        <w:t xml:space="preserve"> creating a quality culture and enhanc</w:t>
      </w:r>
      <w:r w:rsidR="00A572BE">
        <w:rPr>
          <w:rFonts w:ascii="Times New Roman" w:hAnsi="Times New Roman" w:cs="Times New Roman"/>
          <w:sz w:val="24"/>
          <w:szCs w:val="24"/>
        </w:rPr>
        <w:t>ing</w:t>
      </w:r>
      <w:r w:rsidRPr="008742CE">
        <w:rPr>
          <w:rFonts w:ascii="Times New Roman" w:hAnsi="Times New Roman" w:cs="Times New Roman"/>
          <w:sz w:val="24"/>
          <w:szCs w:val="24"/>
        </w:rPr>
        <w:t xml:space="preserve"> the ownership</w:t>
      </w:r>
      <w:r w:rsidR="003221C1" w:rsidRPr="008742CE">
        <w:rPr>
          <w:rFonts w:ascii="Times New Roman" w:hAnsi="Times New Roman" w:cs="Times New Roman"/>
          <w:sz w:val="24"/>
          <w:szCs w:val="24"/>
        </w:rPr>
        <w:t xml:space="preserve"> and shared responsibility</w:t>
      </w:r>
      <w:r w:rsidRPr="008742CE">
        <w:rPr>
          <w:rFonts w:ascii="Times New Roman" w:hAnsi="Times New Roman" w:cs="Times New Roman"/>
          <w:sz w:val="24"/>
          <w:szCs w:val="24"/>
        </w:rPr>
        <w:t xml:space="preserve"> of quality education to all </w:t>
      </w:r>
      <w:r w:rsidRPr="008742CE">
        <w:rPr>
          <w:rFonts w:ascii="Times New Roman" w:hAnsi="Times New Roman" w:cs="Times New Roman"/>
          <w:sz w:val="24"/>
          <w:szCs w:val="24"/>
        </w:rPr>
        <w:lastRenderedPageBreak/>
        <w:t>stakeholders</w:t>
      </w:r>
      <w:r w:rsidR="00DE4E6F" w:rsidRPr="008742CE">
        <w:rPr>
          <w:rFonts w:ascii="Times New Roman" w:hAnsi="Times New Roman" w:cs="Times New Roman"/>
          <w:sz w:val="24"/>
          <w:szCs w:val="24"/>
        </w:rPr>
        <w:t xml:space="preserve"> by ensuring effective and efficient quality assurance mechanism</w:t>
      </w:r>
      <w:r w:rsidR="00A572BE">
        <w:rPr>
          <w:rFonts w:ascii="Times New Roman" w:hAnsi="Times New Roman" w:cs="Times New Roman"/>
          <w:sz w:val="24"/>
          <w:szCs w:val="24"/>
        </w:rPr>
        <w:t>s</w:t>
      </w:r>
      <w:r w:rsidR="00DE4E6F" w:rsidRPr="008742CE">
        <w:rPr>
          <w:rFonts w:ascii="Times New Roman" w:hAnsi="Times New Roman" w:cs="Times New Roman"/>
          <w:sz w:val="24"/>
          <w:szCs w:val="24"/>
        </w:rPr>
        <w:t xml:space="preserve">. </w:t>
      </w:r>
      <w:r w:rsidR="00A572BE">
        <w:rPr>
          <w:rFonts w:ascii="Times New Roman" w:hAnsi="Times New Roman" w:cs="Times New Roman"/>
          <w:sz w:val="24"/>
          <w:szCs w:val="24"/>
        </w:rPr>
        <w:t>The u</w:t>
      </w:r>
      <w:r w:rsidR="00DE4E6F" w:rsidRPr="008742CE">
        <w:rPr>
          <w:rFonts w:ascii="Times New Roman" w:hAnsi="Times New Roman" w:cs="Times New Roman"/>
          <w:sz w:val="24"/>
          <w:szCs w:val="24"/>
        </w:rPr>
        <w:t xml:space="preserve">niversity shall make efforts to develop ethically sound professionals </w:t>
      </w:r>
      <w:r w:rsidR="00A572BE">
        <w:rPr>
          <w:rFonts w:ascii="Times New Roman" w:hAnsi="Times New Roman" w:cs="Times New Roman"/>
          <w:sz w:val="24"/>
          <w:szCs w:val="24"/>
        </w:rPr>
        <w:t>by</w:t>
      </w:r>
      <w:r w:rsidR="00DE4E6F" w:rsidRPr="008742CE">
        <w:rPr>
          <w:rFonts w:ascii="Times New Roman" w:hAnsi="Times New Roman" w:cs="Times New Roman"/>
          <w:sz w:val="24"/>
          <w:szCs w:val="24"/>
        </w:rPr>
        <w:t xml:space="preserve"> integrating the core values of inclusion, </w:t>
      </w:r>
      <w:r w:rsidR="007D7512" w:rsidRPr="008742CE">
        <w:rPr>
          <w:rFonts w:ascii="Times New Roman" w:hAnsi="Times New Roman" w:cs="Times New Roman"/>
          <w:sz w:val="24"/>
          <w:szCs w:val="24"/>
        </w:rPr>
        <w:t xml:space="preserve">scholarship, </w:t>
      </w:r>
      <w:r w:rsidR="00DE4E6F" w:rsidRPr="008742CE">
        <w:rPr>
          <w:rFonts w:ascii="Times New Roman" w:hAnsi="Times New Roman" w:cs="Times New Roman"/>
          <w:sz w:val="24"/>
          <w:szCs w:val="24"/>
        </w:rPr>
        <w:t>innovation</w:t>
      </w:r>
      <w:r w:rsidR="00A572BE">
        <w:rPr>
          <w:rFonts w:ascii="Times New Roman" w:hAnsi="Times New Roman" w:cs="Times New Roman"/>
          <w:sz w:val="24"/>
          <w:szCs w:val="24"/>
        </w:rPr>
        <w:t>,</w:t>
      </w:r>
      <w:r w:rsidR="00DE4E6F" w:rsidRPr="008742CE">
        <w:rPr>
          <w:rFonts w:ascii="Times New Roman" w:hAnsi="Times New Roman" w:cs="Times New Roman"/>
          <w:sz w:val="24"/>
          <w:szCs w:val="24"/>
        </w:rPr>
        <w:t xml:space="preserve"> and leadership.</w:t>
      </w:r>
      <w:r w:rsidRPr="008742CE">
        <w:rPr>
          <w:rFonts w:ascii="Times New Roman" w:hAnsi="Times New Roman" w:cs="Times New Roman"/>
          <w:sz w:val="24"/>
          <w:szCs w:val="24"/>
        </w:rPr>
        <w:t xml:space="preserve"> </w:t>
      </w:r>
    </w:p>
    <w:p w14:paraId="0F2D46A4" w14:textId="77777777" w:rsidR="00C53B0F" w:rsidRPr="008742CE" w:rsidRDefault="00C53B0F" w:rsidP="00CE4099">
      <w:pPr>
        <w:spacing w:after="0" w:line="360" w:lineRule="auto"/>
        <w:contextualSpacing/>
        <w:jc w:val="both"/>
        <w:rPr>
          <w:rFonts w:ascii="Times New Roman" w:hAnsi="Times New Roman" w:cs="Times New Roman"/>
          <w:sz w:val="24"/>
          <w:szCs w:val="24"/>
        </w:rPr>
      </w:pPr>
    </w:p>
    <w:p w14:paraId="530BC200" w14:textId="7C499BC4" w:rsidR="00DE1BAC" w:rsidRPr="008742CE" w:rsidRDefault="00DE1BAC" w:rsidP="00CE4099">
      <w:pPr>
        <w:pStyle w:val="Heading2"/>
        <w:numPr>
          <w:ilvl w:val="1"/>
          <w:numId w:val="6"/>
        </w:numPr>
        <w:spacing w:before="0"/>
        <w:contextualSpacing/>
        <w:jc w:val="both"/>
        <w:rPr>
          <w:rFonts w:cs="Times New Roman"/>
          <w:szCs w:val="24"/>
        </w:rPr>
      </w:pPr>
      <w:bookmarkStart w:id="16" w:name="_Toc166668135"/>
      <w:r w:rsidRPr="008742CE">
        <w:rPr>
          <w:rFonts w:cs="Times New Roman"/>
          <w:szCs w:val="24"/>
        </w:rPr>
        <w:t>Program Education Objectives (PEOs), Program Learning O</w:t>
      </w:r>
      <w:r w:rsidR="007660EE">
        <w:rPr>
          <w:rFonts w:cs="Times New Roman"/>
          <w:szCs w:val="24"/>
        </w:rPr>
        <w:t>utcomes</w:t>
      </w:r>
      <w:r w:rsidRPr="008742CE">
        <w:rPr>
          <w:rFonts w:cs="Times New Roman"/>
          <w:szCs w:val="24"/>
        </w:rPr>
        <w:t xml:space="preserve"> (PLOs)</w:t>
      </w:r>
      <w:r w:rsidR="007660EE">
        <w:rPr>
          <w:rFonts w:cs="Times New Roman"/>
          <w:szCs w:val="24"/>
        </w:rPr>
        <w:t>,</w:t>
      </w:r>
      <w:r w:rsidRPr="008742CE">
        <w:rPr>
          <w:rFonts w:cs="Times New Roman"/>
          <w:szCs w:val="24"/>
        </w:rPr>
        <w:t xml:space="preserve"> Course Learning O</w:t>
      </w:r>
      <w:r w:rsidR="007660EE">
        <w:rPr>
          <w:rFonts w:cs="Times New Roman"/>
          <w:szCs w:val="24"/>
        </w:rPr>
        <w:t>utcomes</w:t>
      </w:r>
      <w:r w:rsidRPr="008742CE">
        <w:rPr>
          <w:rFonts w:cs="Times New Roman"/>
          <w:szCs w:val="24"/>
        </w:rPr>
        <w:t xml:space="preserve"> (CLOs)</w:t>
      </w:r>
      <w:r w:rsidR="007660EE">
        <w:rPr>
          <w:rFonts w:cs="Times New Roman"/>
          <w:szCs w:val="24"/>
        </w:rPr>
        <w:t xml:space="preserve"> and Research Learning Outcomes (RLOs)</w:t>
      </w:r>
      <w:bookmarkEnd w:id="16"/>
    </w:p>
    <w:p w14:paraId="7AA8826D" w14:textId="23DEE006" w:rsidR="0089214E" w:rsidRDefault="0089214E"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CUST has adopted and implemented the “Outcome Based Education (OBE)” system throughout the university’s five faculties. This shift has added challenges, efforts</w:t>
      </w:r>
      <w:r w:rsidR="00A572BE">
        <w:rPr>
          <w:rFonts w:ascii="Times New Roman" w:hAnsi="Times New Roman" w:cs="Times New Roman"/>
          <w:sz w:val="24"/>
          <w:szCs w:val="24"/>
        </w:rPr>
        <w:t>,</w:t>
      </w:r>
      <w:r w:rsidRPr="008742CE">
        <w:rPr>
          <w:rFonts w:ascii="Times New Roman" w:hAnsi="Times New Roman" w:cs="Times New Roman"/>
          <w:sz w:val="24"/>
          <w:szCs w:val="24"/>
        </w:rPr>
        <w:t xml:space="preserve"> and new dimensions to the functions and responsibilities of primary stakeholders of the university especially, students, faculty</w:t>
      </w:r>
      <w:r w:rsidR="00A572BE">
        <w:rPr>
          <w:rFonts w:ascii="Times New Roman" w:hAnsi="Times New Roman" w:cs="Times New Roman"/>
          <w:sz w:val="24"/>
          <w:szCs w:val="24"/>
        </w:rPr>
        <w:t>,</w:t>
      </w:r>
      <w:r w:rsidRPr="008742CE">
        <w:rPr>
          <w:rFonts w:ascii="Times New Roman" w:hAnsi="Times New Roman" w:cs="Times New Roman"/>
          <w:sz w:val="24"/>
          <w:szCs w:val="24"/>
        </w:rPr>
        <w:t xml:space="preserve"> and management. As a result</w:t>
      </w:r>
      <w:r w:rsidR="00A572BE">
        <w:rPr>
          <w:rFonts w:ascii="Times New Roman" w:hAnsi="Times New Roman" w:cs="Times New Roman"/>
          <w:sz w:val="24"/>
          <w:szCs w:val="24"/>
        </w:rPr>
        <w:t>,</w:t>
      </w:r>
      <w:r w:rsidRPr="008742CE">
        <w:rPr>
          <w:rFonts w:ascii="Times New Roman" w:hAnsi="Times New Roman" w:cs="Times New Roman"/>
          <w:sz w:val="24"/>
          <w:szCs w:val="24"/>
        </w:rPr>
        <w:t xml:space="preserve"> the planning and review committees were constituted</w:t>
      </w:r>
      <w:r w:rsidR="00A572BE">
        <w:rPr>
          <w:rFonts w:ascii="Times New Roman" w:hAnsi="Times New Roman" w:cs="Times New Roman"/>
          <w:sz w:val="24"/>
          <w:szCs w:val="24"/>
        </w:rPr>
        <w:t>,</w:t>
      </w:r>
      <w:r w:rsidRPr="008742CE">
        <w:rPr>
          <w:rFonts w:ascii="Times New Roman" w:hAnsi="Times New Roman" w:cs="Times New Roman"/>
          <w:sz w:val="24"/>
          <w:szCs w:val="24"/>
        </w:rPr>
        <w:t xml:space="preserve"> and program</w:t>
      </w:r>
      <w:r w:rsidR="00A572BE">
        <w:rPr>
          <w:rFonts w:ascii="Times New Roman" w:hAnsi="Times New Roman" w:cs="Times New Roman"/>
          <w:sz w:val="24"/>
          <w:szCs w:val="24"/>
        </w:rPr>
        <w:t>-</w:t>
      </w:r>
      <w:r w:rsidRPr="008742CE">
        <w:rPr>
          <w:rFonts w:ascii="Times New Roman" w:hAnsi="Times New Roman" w:cs="Times New Roman"/>
          <w:sz w:val="24"/>
          <w:szCs w:val="24"/>
        </w:rPr>
        <w:t>wide educational objectives were developed. The PEO</w:t>
      </w:r>
      <w:r w:rsidR="00A572BE">
        <w:rPr>
          <w:rFonts w:ascii="Times New Roman" w:hAnsi="Times New Roman" w:cs="Times New Roman"/>
          <w:sz w:val="24"/>
          <w:szCs w:val="24"/>
        </w:rPr>
        <w:t>s</w:t>
      </w:r>
      <w:r w:rsidRPr="008742CE">
        <w:rPr>
          <w:rFonts w:ascii="Times New Roman" w:hAnsi="Times New Roman" w:cs="Times New Roman"/>
          <w:sz w:val="24"/>
          <w:szCs w:val="24"/>
        </w:rPr>
        <w:t xml:space="preserve"> then are broken down into the program learning objectives and course learning objectives. Therefore, </w:t>
      </w:r>
      <w:r w:rsidR="00A572BE">
        <w:rPr>
          <w:rFonts w:ascii="Times New Roman" w:hAnsi="Times New Roman" w:cs="Times New Roman"/>
          <w:sz w:val="24"/>
          <w:szCs w:val="24"/>
        </w:rPr>
        <w:t xml:space="preserve">the </w:t>
      </w:r>
      <w:r w:rsidRPr="008742CE">
        <w:rPr>
          <w:rFonts w:ascii="Times New Roman" w:hAnsi="Times New Roman" w:cs="Times New Roman"/>
          <w:sz w:val="24"/>
          <w:szCs w:val="24"/>
        </w:rPr>
        <w:t xml:space="preserve">university monitors the attainment of “Course Learning Outcomes (CLOs)”, “Program Learning Outcomes (PLOs)” and “Program Educational Objectives (PEOs)” quite diligently as the whole OBE system of education stands on these dimensions. The faculties constantly review and revise the objectives and learning outcomes. The feedback surveys are also designed in such a way to gather feedback from the alumni and employer regarding the level of achievement of the learning outcomes and objective of the program of the graduate. </w:t>
      </w:r>
    </w:p>
    <w:p w14:paraId="36865D8D" w14:textId="77777777" w:rsidR="00C53B0F" w:rsidRPr="008742CE" w:rsidRDefault="00C53B0F" w:rsidP="00CE4099">
      <w:pPr>
        <w:spacing w:after="0" w:line="360" w:lineRule="auto"/>
        <w:contextualSpacing/>
        <w:jc w:val="both"/>
        <w:rPr>
          <w:rFonts w:ascii="Times New Roman" w:hAnsi="Times New Roman" w:cs="Times New Roman"/>
          <w:sz w:val="24"/>
          <w:szCs w:val="24"/>
        </w:rPr>
      </w:pPr>
    </w:p>
    <w:p w14:paraId="37985AB4" w14:textId="5AECDE61" w:rsidR="00264472" w:rsidRPr="00C53B0F" w:rsidRDefault="00992FFE" w:rsidP="00CE4099">
      <w:pPr>
        <w:pStyle w:val="Heading1"/>
        <w:numPr>
          <w:ilvl w:val="0"/>
          <w:numId w:val="6"/>
        </w:numPr>
        <w:spacing w:before="0" w:line="360" w:lineRule="auto"/>
        <w:ind w:left="284"/>
        <w:contextualSpacing/>
        <w:jc w:val="both"/>
        <w:rPr>
          <w:rFonts w:cs="Times New Roman"/>
          <w:sz w:val="24"/>
          <w:szCs w:val="24"/>
        </w:rPr>
      </w:pPr>
      <w:bookmarkStart w:id="17" w:name="_Toc166668136"/>
      <w:r w:rsidRPr="008742CE">
        <w:rPr>
          <w:rFonts w:cs="Times New Roman"/>
          <w:sz w:val="24"/>
          <w:szCs w:val="24"/>
        </w:rPr>
        <w:t>Institutional Q</w:t>
      </w:r>
      <w:r w:rsidR="00B36EC7">
        <w:rPr>
          <w:rFonts w:cs="Times New Roman"/>
          <w:sz w:val="24"/>
          <w:szCs w:val="24"/>
        </w:rPr>
        <w:t xml:space="preserve">uality </w:t>
      </w:r>
      <w:r w:rsidRPr="008742CE">
        <w:rPr>
          <w:rFonts w:cs="Times New Roman"/>
          <w:sz w:val="24"/>
          <w:szCs w:val="24"/>
        </w:rPr>
        <w:t>A</w:t>
      </w:r>
      <w:r w:rsidR="00B36EC7">
        <w:rPr>
          <w:rFonts w:cs="Times New Roman"/>
          <w:sz w:val="24"/>
          <w:szCs w:val="24"/>
        </w:rPr>
        <w:t>ssurance (QA)</w:t>
      </w:r>
      <w:r w:rsidRPr="008742CE">
        <w:rPr>
          <w:rFonts w:cs="Times New Roman"/>
          <w:sz w:val="24"/>
          <w:szCs w:val="24"/>
        </w:rPr>
        <w:t xml:space="preserve"> Strategies</w:t>
      </w:r>
      <w:bookmarkEnd w:id="17"/>
    </w:p>
    <w:p w14:paraId="1358FF3B" w14:textId="4D634313" w:rsidR="00FD373D" w:rsidRPr="008742CE" w:rsidRDefault="00992FFE"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This section focuses on the current QA Practices </w:t>
      </w:r>
      <w:r w:rsidR="00A572BE">
        <w:rPr>
          <w:rFonts w:ascii="Times New Roman" w:hAnsi="Times New Roman" w:cs="Times New Roman"/>
          <w:sz w:val="24"/>
          <w:szCs w:val="24"/>
        </w:rPr>
        <w:t>that</w:t>
      </w:r>
      <w:r w:rsidRPr="008742CE">
        <w:rPr>
          <w:rFonts w:ascii="Times New Roman" w:hAnsi="Times New Roman" w:cs="Times New Roman"/>
          <w:sz w:val="24"/>
          <w:szCs w:val="24"/>
        </w:rPr>
        <w:t xml:space="preserve"> are regularly followed and implemented at CUST as a mandate entrusted to HEIs via HEC QAA.</w:t>
      </w:r>
      <w:r w:rsidR="00FD373D" w:rsidRPr="008742CE">
        <w:rPr>
          <w:rFonts w:ascii="Times New Roman" w:hAnsi="Times New Roman" w:cs="Times New Roman"/>
          <w:sz w:val="24"/>
          <w:szCs w:val="24"/>
        </w:rPr>
        <w:t xml:space="preserve"> The Quality Assurance processes, contribute towards the professional growth of faculty, related to teaching-learning and research competencies/ skills. These processes include external and internal reviews which are administered by the university</w:t>
      </w:r>
      <w:r w:rsidR="00BE7612" w:rsidRPr="008742CE">
        <w:rPr>
          <w:rFonts w:ascii="Times New Roman" w:hAnsi="Times New Roman" w:cs="Times New Roman"/>
          <w:sz w:val="24"/>
          <w:szCs w:val="24"/>
        </w:rPr>
        <w:t xml:space="preserve"> regularly.</w:t>
      </w:r>
      <w:r w:rsidR="00FD373D" w:rsidRPr="008742CE">
        <w:rPr>
          <w:rFonts w:ascii="Times New Roman" w:hAnsi="Times New Roman" w:cs="Times New Roman"/>
          <w:sz w:val="24"/>
          <w:szCs w:val="24"/>
        </w:rPr>
        <w:t xml:space="preserve"> The QA guidelines/ standards were introduced to enable the HEIs to offer a conducive learning environment, to their students. It also facilitates students learning by equipping them with the requisite skills as per job market requirements. The QA processes, designed by HEC, lead towards the improvement of the teaching-learning and research environment of the institution. These interventions help institutions of higher learning to become world-class universities by producing quality graduates, suitable for the job market both at the national and international level.</w:t>
      </w:r>
    </w:p>
    <w:p w14:paraId="28B27E54" w14:textId="63E470B3" w:rsidR="00FD373D" w:rsidRPr="008742CE" w:rsidRDefault="00D6514F" w:rsidP="00CE4099">
      <w:pPr>
        <w:pStyle w:val="Heading2"/>
        <w:spacing w:before="0"/>
        <w:contextualSpacing/>
        <w:jc w:val="both"/>
        <w:rPr>
          <w:rFonts w:cs="Times New Roman"/>
          <w:szCs w:val="24"/>
        </w:rPr>
      </w:pPr>
      <w:bookmarkStart w:id="18" w:name="_Toc166668137"/>
      <w:r w:rsidRPr="008742CE">
        <w:rPr>
          <w:rFonts w:cs="Times New Roman"/>
          <w:szCs w:val="24"/>
        </w:rPr>
        <w:lastRenderedPageBreak/>
        <w:t xml:space="preserve">3.1. </w:t>
      </w:r>
      <w:r w:rsidR="00992FFE" w:rsidRPr="008742CE">
        <w:rPr>
          <w:rFonts w:cs="Times New Roman"/>
          <w:szCs w:val="24"/>
        </w:rPr>
        <w:t xml:space="preserve">External </w:t>
      </w:r>
      <w:r w:rsidR="001C3759">
        <w:rPr>
          <w:rFonts w:cs="Times New Roman"/>
          <w:szCs w:val="24"/>
        </w:rPr>
        <w:t>R</w:t>
      </w:r>
      <w:r w:rsidR="00992FFE" w:rsidRPr="008742CE">
        <w:rPr>
          <w:rFonts w:cs="Times New Roman"/>
          <w:szCs w:val="24"/>
        </w:rPr>
        <w:t>eview</w:t>
      </w:r>
      <w:bookmarkEnd w:id="18"/>
    </w:p>
    <w:p w14:paraId="7D4A0ABB" w14:textId="741120AB" w:rsidR="00B524D4" w:rsidRPr="008742CE" w:rsidRDefault="00B524D4" w:rsidP="00CE4099">
      <w:pPr>
        <w:spacing w:after="0" w:line="360" w:lineRule="auto"/>
        <w:contextualSpacing/>
        <w:jc w:val="both"/>
        <w:rPr>
          <w:rFonts w:ascii="Times New Roman" w:eastAsia="Times New Roman" w:hAnsi="Times New Roman" w:cs="Times New Roman"/>
          <w:sz w:val="24"/>
          <w:szCs w:val="24"/>
          <w:lang w:val="en-PK" w:eastAsia="en-PK"/>
        </w:rPr>
      </w:pPr>
      <w:r w:rsidRPr="008742CE">
        <w:rPr>
          <w:rFonts w:ascii="Times New Roman" w:hAnsi="Times New Roman" w:cs="Times New Roman"/>
          <w:sz w:val="24"/>
          <w:szCs w:val="24"/>
        </w:rPr>
        <w:t xml:space="preserve">As per the requirements of the Higher Education Commission, Quality Assurance Agency, the university shall conduct the external review after three years depending upon the performance of the institution. </w:t>
      </w:r>
      <w:r w:rsidRPr="008742CE">
        <w:rPr>
          <w:rFonts w:ascii="Times New Roman" w:eastAsia="Times New Roman" w:hAnsi="Times New Roman" w:cs="Times New Roman"/>
          <w:sz w:val="24"/>
          <w:szCs w:val="24"/>
          <w:lang w:val="en-PK" w:eastAsia="en-PK"/>
        </w:rPr>
        <w:t xml:space="preserve">In order to improve the performance of HEIs, HEC has started with </w:t>
      </w:r>
      <w:r w:rsidR="00A572BE">
        <w:rPr>
          <w:rFonts w:ascii="Times New Roman" w:eastAsia="Times New Roman" w:hAnsi="Times New Roman" w:cs="Times New Roman"/>
          <w:sz w:val="24"/>
          <w:szCs w:val="24"/>
          <w:lang w:val="en-PK" w:eastAsia="en-PK"/>
        </w:rPr>
        <w:t xml:space="preserve">the </w:t>
      </w:r>
      <w:r w:rsidRPr="008742CE">
        <w:rPr>
          <w:rFonts w:ascii="Times New Roman" w:eastAsia="Times New Roman" w:hAnsi="Times New Roman" w:cs="Times New Roman"/>
          <w:sz w:val="24"/>
          <w:szCs w:val="24"/>
          <w:lang w:val="en-PK" w:eastAsia="en-PK"/>
        </w:rPr>
        <w:t>primary step of outlining the Performance Evaluation Standards for the HEIs to be used for the purpose.</w:t>
      </w:r>
    </w:p>
    <w:p w14:paraId="3F09269F" w14:textId="27144E77" w:rsidR="00B524D4" w:rsidRPr="008742CE" w:rsidRDefault="00B524D4" w:rsidP="00CE4099">
      <w:pPr>
        <w:spacing w:after="0" w:line="360" w:lineRule="auto"/>
        <w:contextualSpacing/>
        <w:jc w:val="both"/>
        <w:rPr>
          <w:rFonts w:ascii="Times New Roman" w:eastAsia="Times New Roman" w:hAnsi="Times New Roman" w:cs="Times New Roman"/>
          <w:sz w:val="24"/>
          <w:szCs w:val="24"/>
          <w:lang w:eastAsia="en-PK"/>
        </w:rPr>
      </w:pPr>
      <w:r w:rsidRPr="00B524D4">
        <w:rPr>
          <w:rFonts w:ascii="Times New Roman" w:eastAsia="Times New Roman" w:hAnsi="Times New Roman" w:cs="Times New Roman"/>
          <w:sz w:val="24"/>
          <w:szCs w:val="24"/>
          <w:lang w:val="en-PK" w:eastAsia="en-PK"/>
        </w:rPr>
        <w:t>A total of eleven standards are defined in this document and all eleven standards are equally important to be met by the HEIs to achieve the desired certification to quality provision in higher education, international visibility</w:t>
      </w:r>
      <w:r w:rsidR="00A572BE">
        <w:rPr>
          <w:rFonts w:ascii="Times New Roman" w:eastAsia="Times New Roman" w:hAnsi="Times New Roman" w:cs="Times New Roman"/>
          <w:sz w:val="24"/>
          <w:szCs w:val="24"/>
          <w:lang w:val="en-PK" w:eastAsia="en-PK"/>
        </w:rPr>
        <w:t>,</w:t>
      </w:r>
      <w:r w:rsidRPr="00B524D4">
        <w:rPr>
          <w:rFonts w:ascii="Times New Roman" w:eastAsia="Times New Roman" w:hAnsi="Times New Roman" w:cs="Times New Roman"/>
          <w:sz w:val="24"/>
          <w:szCs w:val="24"/>
          <w:lang w:val="en-PK" w:eastAsia="en-PK"/>
        </w:rPr>
        <w:t xml:space="preserve"> and significant place in the regional and international rankings of the HEIs</w:t>
      </w:r>
      <w:r w:rsidRPr="008742CE">
        <w:rPr>
          <w:rFonts w:ascii="Times New Roman" w:eastAsia="Times New Roman" w:hAnsi="Times New Roman" w:cs="Times New Roman"/>
          <w:sz w:val="24"/>
          <w:szCs w:val="24"/>
          <w:lang w:eastAsia="en-PK"/>
        </w:rPr>
        <w:t xml:space="preserve">. Now according to the new PSG- 23 QA Framework, these standards have been further improved. For </w:t>
      </w:r>
      <w:r w:rsidR="003B67A1" w:rsidRPr="008742CE">
        <w:rPr>
          <w:rFonts w:ascii="Times New Roman" w:eastAsia="Times New Roman" w:hAnsi="Times New Roman" w:cs="Times New Roman"/>
          <w:sz w:val="24"/>
          <w:szCs w:val="24"/>
          <w:lang w:eastAsia="en-PK"/>
        </w:rPr>
        <w:t>external</w:t>
      </w:r>
      <w:r w:rsidRPr="008742CE">
        <w:rPr>
          <w:rFonts w:ascii="Times New Roman" w:eastAsia="Times New Roman" w:hAnsi="Times New Roman" w:cs="Times New Roman"/>
          <w:sz w:val="24"/>
          <w:szCs w:val="24"/>
          <w:lang w:eastAsia="en-PK"/>
        </w:rPr>
        <w:t xml:space="preserve"> quality assurance, institutions are expected to </w:t>
      </w:r>
      <w:r w:rsidR="003B67A1" w:rsidRPr="008742CE">
        <w:rPr>
          <w:rFonts w:ascii="Times New Roman" w:eastAsia="Times New Roman" w:hAnsi="Times New Roman" w:cs="Times New Roman"/>
          <w:sz w:val="24"/>
          <w:szCs w:val="24"/>
          <w:lang w:eastAsia="en-PK"/>
        </w:rPr>
        <w:t>conduct</w:t>
      </w:r>
      <w:r w:rsidRPr="008742CE">
        <w:rPr>
          <w:rFonts w:ascii="Times New Roman" w:eastAsia="Times New Roman" w:hAnsi="Times New Roman" w:cs="Times New Roman"/>
          <w:sz w:val="24"/>
          <w:szCs w:val="24"/>
          <w:lang w:eastAsia="en-PK"/>
        </w:rPr>
        <w:t xml:space="preserve"> </w:t>
      </w:r>
      <w:r w:rsidR="00A572BE">
        <w:rPr>
          <w:rFonts w:ascii="Times New Roman" w:eastAsia="Times New Roman" w:hAnsi="Times New Roman" w:cs="Times New Roman"/>
          <w:sz w:val="24"/>
          <w:szCs w:val="24"/>
          <w:lang w:eastAsia="en-PK"/>
        </w:rPr>
        <w:t xml:space="preserve">a </w:t>
      </w:r>
      <w:r w:rsidRPr="008742CE">
        <w:rPr>
          <w:rFonts w:ascii="Times New Roman" w:eastAsia="Times New Roman" w:hAnsi="Times New Roman" w:cs="Times New Roman"/>
          <w:sz w:val="24"/>
          <w:szCs w:val="24"/>
          <w:lang w:eastAsia="en-PK"/>
        </w:rPr>
        <w:t xml:space="preserve">Review of Institutional Performance and Enhancement </w:t>
      </w:r>
      <w:r w:rsidR="003B67A1" w:rsidRPr="008742CE">
        <w:rPr>
          <w:rFonts w:ascii="Times New Roman" w:eastAsia="Times New Roman" w:hAnsi="Times New Roman" w:cs="Times New Roman"/>
          <w:sz w:val="24"/>
          <w:szCs w:val="24"/>
          <w:lang w:eastAsia="en-PK"/>
        </w:rPr>
        <w:t xml:space="preserve">and </w:t>
      </w:r>
      <w:r w:rsidR="00A572BE">
        <w:rPr>
          <w:rFonts w:ascii="Times New Roman" w:eastAsia="Times New Roman" w:hAnsi="Times New Roman" w:cs="Times New Roman"/>
          <w:sz w:val="24"/>
          <w:szCs w:val="24"/>
          <w:lang w:eastAsia="en-PK"/>
        </w:rPr>
        <w:t xml:space="preserve">a </w:t>
      </w:r>
      <w:r w:rsidR="003B67A1" w:rsidRPr="008742CE">
        <w:rPr>
          <w:rFonts w:ascii="Times New Roman" w:eastAsia="Times New Roman" w:hAnsi="Times New Roman" w:cs="Times New Roman"/>
          <w:sz w:val="24"/>
          <w:szCs w:val="24"/>
          <w:lang w:eastAsia="en-PK"/>
        </w:rPr>
        <w:t xml:space="preserve">Program Review for Effectiveness and Enhancement </w:t>
      </w:r>
      <w:r w:rsidRPr="008742CE">
        <w:rPr>
          <w:rFonts w:ascii="Times New Roman" w:eastAsia="Times New Roman" w:hAnsi="Times New Roman" w:cs="Times New Roman"/>
          <w:sz w:val="24"/>
          <w:szCs w:val="24"/>
          <w:lang w:eastAsia="en-PK"/>
        </w:rPr>
        <w:t>(R</w:t>
      </w:r>
      <w:r w:rsidR="003B67A1" w:rsidRPr="008742CE">
        <w:rPr>
          <w:rFonts w:ascii="Times New Roman" w:eastAsia="Times New Roman" w:hAnsi="Times New Roman" w:cs="Times New Roman"/>
          <w:sz w:val="24"/>
          <w:szCs w:val="24"/>
          <w:lang w:eastAsia="en-PK"/>
        </w:rPr>
        <w:t>IPE and PREE)</w:t>
      </w:r>
      <w:r w:rsidRPr="008742CE">
        <w:rPr>
          <w:rFonts w:ascii="Times New Roman" w:eastAsia="Times New Roman" w:hAnsi="Times New Roman" w:cs="Times New Roman"/>
          <w:sz w:val="24"/>
          <w:szCs w:val="24"/>
          <w:lang w:eastAsia="en-PK"/>
        </w:rPr>
        <w:t xml:space="preserve"> against the 16 RIPE </w:t>
      </w:r>
      <w:r w:rsidR="003B67A1" w:rsidRPr="008742CE">
        <w:rPr>
          <w:rFonts w:ascii="Times New Roman" w:eastAsia="Times New Roman" w:hAnsi="Times New Roman" w:cs="Times New Roman"/>
          <w:sz w:val="24"/>
          <w:szCs w:val="24"/>
          <w:lang w:eastAsia="en-PK"/>
        </w:rPr>
        <w:t xml:space="preserve">and 8 PREE </w:t>
      </w:r>
      <w:r w:rsidRPr="008742CE">
        <w:rPr>
          <w:rFonts w:ascii="Times New Roman" w:eastAsia="Times New Roman" w:hAnsi="Times New Roman" w:cs="Times New Roman"/>
          <w:sz w:val="24"/>
          <w:szCs w:val="24"/>
          <w:lang w:eastAsia="en-PK"/>
        </w:rPr>
        <w:t>Standards as required in the Quality Assurance Framework</w:t>
      </w:r>
      <w:r w:rsidR="003B67A1" w:rsidRPr="008742CE">
        <w:rPr>
          <w:rFonts w:ascii="Times New Roman" w:eastAsia="Times New Roman" w:hAnsi="Times New Roman" w:cs="Times New Roman"/>
          <w:sz w:val="24"/>
          <w:szCs w:val="24"/>
          <w:lang w:eastAsia="en-PK"/>
        </w:rPr>
        <w:t>. According to PSG-23, the standards for RIPE are</w:t>
      </w:r>
      <w:r w:rsidRPr="008742CE">
        <w:rPr>
          <w:rFonts w:ascii="Times New Roman" w:eastAsia="Times New Roman" w:hAnsi="Times New Roman" w:cs="Times New Roman"/>
          <w:sz w:val="24"/>
          <w:szCs w:val="24"/>
          <w:lang w:eastAsia="en-PK"/>
        </w:rPr>
        <w:t xml:space="preserve"> divided into three tiers namely; Strategic development, Academic </w:t>
      </w:r>
      <w:r w:rsidR="00A572BE">
        <w:rPr>
          <w:rFonts w:ascii="Times New Roman" w:eastAsia="Times New Roman" w:hAnsi="Times New Roman" w:cs="Times New Roman"/>
          <w:sz w:val="24"/>
          <w:szCs w:val="24"/>
          <w:lang w:eastAsia="en-PK"/>
        </w:rPr>
        <w:t>D</w:t>
      </w:r>
      <w:r w:rsidRPr="008742CE">
        <w:rPr>
          <w:rFonts w:ascii="Times New Roman" w:eastAsia="Times New Roman" w:hAnsi="Times New Roman" w:cs="Times New Roman"/>
          <w:sz w:val="24"/>
          <w:szCs w:val="24"/>
          <w:lang w:eastAsia="en-PK"/>
        </w:rPr>
        <w:t>evelopment</w:t>
      </w:r>
      <w:r w:rsidR="00A572BE">
        <w:rPr>
          <w:rFonts w:ascii="Times New Roman" w:eastAsia="Times New Roman" w:hAnsi="Times New Roman" w:cs="Times New Roman"/>
          <w:sz w:val="24"/>
          <w:szCs w:val="24"/>
          <w:lang w:eastAsia="en-PK"/>
        </w:rPr>
        <w:t>,</w:t>
      </w:r>
      <w:r w:rsidRPr="008742CE">
        <w:rPr>
          <w:rFonts w:ascii="Times New Roman" w:eastAsia="Times New Roman" w:hAnsi="Times New Roman" w:cs="Times New Roman"/>
          <w:sz w:val="24"/>
          <w:szCs w:val="24"/>
          <w:lang w:eastAsia="en-PK"/>
        </w:rPr>
        <w:t xml:space="preserve"> and Institutional development.</w:t>
      </w:r>
    </w:p>
    <w:p w14:paraId="1C8AAD75" w14:textId="7A9AC94C" w:rsidR="00B524D4" w:rsidRPr="00B524D4" w:rsidRDefault="00B524D4" w:rsidP="00CE4099">
      <w:pPr>
        <w:spacing w:after="0" w:line="360" w:lineRule="auto"/>
        <w:contextualSpacing/>
        <w:jc w:val="both"/>
        <w:rPr>
          <w:rFonts w:ascii="Times New Roman" w:eastAsia="Times New Roman" w:hAnsi="Times New Roman" w:cs="Times New Roman"/>
          <w:sz w:val="24"/>
          <w:szCs w:val="24"/>
          <w:lang w:eastAsia="en-PK"/>
        </w:rPr>
      </w:pPr>
      <w:r w:rsidRPr="008742CE">
        <w:rPr>
          <w:rFonts w:ascii="Times New Roman" w:eastAsia="Times New Roman" w:hAnsi="Times New Roman" w:cs="Times New Roman"/>
          <w:sz w:val="24"/>
          <w:szCs w:val="24"/>
          <w:lang w:eastAsia="en-PK"/>
        </w:rPr>
        <w:t xml:space="preserve">RIPE for Internal Quality Assurance orientates around an institutional </w:t>
      </w:r>
      <w:r w:rsidR="003B67A1" w:rsidRPr="008742CE">
        <w:rPr>
          <w:rFonts w:ascii="Times New Roman" w:eastAsia="Times New Roman" w:hAnsi="Times New Roman" w:cs="Times New Roman"/>
          <w:sz w:val="24"/>
          <w:szCs w:val="24"/>
          <w:lang w:eastAsia="en-PK"/>
        </w:rPr>
        <w:t xml:space="preserve">quality </w:t>
      </w:r>
      <w:r w:rsidRPr="008742CE">
        <w:rPr>
          <w:rFonts w:ascii="Times New Roman" w:eastAsia="Times New Roman" w:hAnsi="Times New Roman" w:cs="Times New Roman"/>
          <w:sz w:val="24"/>
          <w:szCs w:val="24"/>
          <w:lang w:eastAsia="en-PK"/>
        </w:rPr>
        <w:t xml:space="preserve">assessment. The institutional assessment evaluates the institution’s performance in the last academic year against the RIPE Standards as outlined in the Quality Assurance Framework. The institutional </w:t>
      </w:r>
      <w:r w:rsidR="005531ED" w:rsidRPr="008742CE">
        <w:rPr>
          <w:rFonts w:ascii="Times New Roman" w:eastAsia="Times New Roman" w:hAnsi="Times New Roman" w:cs="Times New Roman"/>
          <w:sz w:val="24"/>
          <w:szCs w:val="24"/>
          <w:lang w:eastAsia="en-PK"/>
        </w:rPr>
        <w:t>self-assessment</w:t>
      </w:r>
      <w:r w:rsidRPr="008742CE">
        <w:rPr>
          <w:rFonts w:ascii="Times New Roman" w:eastAsia="Times New Roman" w:hAnsi="Times New Roman" w:cs="Times New Roman"/>
          <w:sz w:val="24"/>
          <w:szCs w:val="24"/>
          <w:lang w:eastAsia="en-PK"/>
        </w:rPr>
        <w:t xml:space="preserve"> should take account of program assessment and, if appropriate, departmental </w:t>
      </w:r>
      <w:r w:rsidR="003B67A1" w:rsidRPr="008742CE">
        <w:rPr>
          <w:rFonts w:ascii="Times New Roman" w:eastAsia="Times New Roman" w:hAnsi="Times New Roman" w:cs="Times New Roman"/>
          <w:sz w:val="24"/>
          <w:szCs w:val="24"/>
          <w:lang w:eastAsia="en-PK"/>
        </w:rPr>
        <w:t>a</w:t>
      </w:r>
      <w:r w:rsidRPr="008742CE">
        <w:rPr>
          <w:rFonts w:ascii="Times New Roman" w:eastAsia="Times New Roman" w:hAnsi="Times New Roman" w:cs="Times New Roman"/>
          <w:sz w:val="24"/>
          <w:szCs w:val="24"/>
          <w:lang w:eastAsia="en-PK"/>
        </w:rPr>
        <w:t xml:space="preserve">ssessment. </w:t>
      </w:r>
      <w:r w:rsidR="003B67A1" w:rsidRPr="008742CE">
        <w:rPr>
          <w:rFonts w:ascii="Times New Roman" w:eastAsia="Times New Roman" w:hAnsi="Times New Roman" w:cs="Times New Roman"/>
          <w:sz w:val="24"/>
          <w:szCs w:val="24"/>
          <w:lang w:eastAsia="en-PK"/>
        </w:rPr>
        <w:t>Similarly, PREE revolves around the program reviews</w:t>
      </w:r>
      <w:r w:rsidR="00A572BE">
        <w:rPr>
          <w:rFonts w:ascii="Times New Roman" w:eastAsia="Times New Roman" w:hAnsi="Times New Roman" w:cs="Times New Roman"/>
          <w:sz w:val="24"/>
          <w:szCs w:val="24"/>
          <w:lang w:eastAsia="en-PK"/>
        </w:rPr>
        <w:t>,</w:t>
      </w:r>
      <w:r w:rsidR="003B67A1" w:rsidRPr="008742CE">
        <w:rPr>
          <w:rFonts w:ascii="Times New Roman" w:eastAsia="Times New Roman" w:hAnsi="Times New Roman" w:cs="Times New Roman"/>
          <w:sz w:val="24"/>
          <w:szCs w:val="24"/>
          <w:lang w:eastAsia="en-PK"/>
        </w:rPr>
        <w:t xml:space="preserve"> and </w:t>
      </w:r>
      <w:r w:rsidR="00A572BE">
        <w:rPr>
          <w:rFonts w:ascii="Times New Roman" w:eastAsia="Times New Roman" w:hAnsi="Times New Roman" w:cs="Times New Roman"/>
          <w:sz w:val="24"/>
          <w:szCs w:val="24"/>
          <w:lang w:eastAsia="en-PK"/>
        </w:rPr>
        <w:t xml:space="preserve">the </w:t>
      </w:r>
      <w:r w:rsidR="003B67A1" w:rsidRPr="008742CE">
        <w:rPr>
          <w:rFonts w:ascii="Times New Roman" w:eastAsia="Times New Roman" w:hAnsi="Times New Roman" w:cs="Times New Roman"/>
          <w:sz w:val="24"/>
          <w:szCs w:val="24"/>
          <w:lang w:eastAsia="en-PK"/>
        </w:rPr>
        <w:t xml:space="preserve">university shall conduct PREE and prepare the program assessment report which </w:t>
      </w:r>
      <w:r w:rsidR="00A572BE">
        <w:rPr>
          <w:rFonts w:ascii="Times New Roman" w:eastAsia="Times New Roman" w:hAnsi="Times New Roman" w:cs="Times New Roman"/>
          <w:sz w:val="24"/>
          <w:szCs w:val="24"/>
          <w:lang w:eastAsia="en-PK"/>
        </w:rPr>
        <w:t>is</w:t>
      </w:r>
      <w:r w:rsidR="003B67A1" w:rsidRPr="008742CE">
        <w:rPr>
          <w:rFonts w:ascii="Times New Roman" w:eastAsia="Times New Roman" w:hAnsi="Times New Roman" w:cs="Times New Roman"/>
          <w:sz w:val="24"/>
          <w:szCs w:val="24"/>
          <w:lang w:eastAsia="en-PK"/>
        </w:rPr>
        <w:t xml:space="preserve"> to be submitted to the Higher Education Commission as part of the Yearly Progress Report.</w:t>
      </w:r>
    </w:p>
    <w:p w14:paraId="24625D3E" w14:textId="0F2D2F5C" w:rsidR="00B524D4" w:rsidRPr="008742CE" w:rsidRDefault="00B524D4"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 xml:space="preserve"> </w:t>
      </w:r>
    </w:p>
    <w:p w14:paraId="0423A4FE" w14:textId="59594EA8" w:rsidR="00992FFE" w:rsidRPr="008742CE" w:rsidRDefault="008742CE" w:rsidP="00CE4099">
      <w:pPr>
        <w:pStyle w:val="Heading2"/>
        <w:spacing w:before="0"/>
        <w:contextualSpacing/>
        <w:jc w:val="both"/>
        <w:rPr>
          <w:rFonts w:cs="Times New Roman"/>
          <w:szCs w:val="24"/>
        </w:rPr>
      </w:pPr>
      <w:bookmarkStart w:id="19" w:name="_Toc166668138"/>
      <w:r w:rsidRPr="008742CE">
        <w:rPr>
          <w:rFonts w:cs="Times New Roman"/>
          <w:szCs w:val="24"/>
        </w:rPr>
        <w:t xml:space="preserve">3.2 </w:t>
      </w:r>
      <w:r w:rsidR="00992FFE" w:rsidRPr="008742CE">
        <w:rPr>
          <w:rFonts w:cs="Times New Roman"/>
          <w:szCs w:val="24"/>
        </w:rPr>
        <w:t xml:space="preserve">Internal </w:t>
      </w:r>
      <w:r w:rsidR="001C3759">
        <w:rPr>
          <w:rFonts w:cs="Times New Roman"/>
          <w:szCs w:val="24"/>
        </w:rPr>
        <w:t>R</w:t>
      </w:r>
      <w:r w:rsidR="00992FFE" w:rsidRPr="008742CE">
        <w:rPr>
          <w:rFonts w:cs="Times New Roman"/>
          <w:szCs w:val="24"/>
        </w:rPr>
        <w:t>eview</w:t>
      </w:r>
      <w:bookmarkEnd w:id="19"/>
    </w:p>
    <w:p w14:paraId="79A9A4AD" w14:textId="26ADF1B4" w:rsidR="008742CE" w:rsidRPr="008742CE" w:rsidRDefault="003B67A1" w:rsidP="00CE4099">
      <w:pPr>
        <w:spacing w:after="0" w:line="360" w:lineRule="auto"/>
        <w:contextualSpacing/>
        <w:jc w:val="both"/>
        <w:rPr>
          <w:rFonts w:ascii="Times New Roman" w:hAnsi="Times New Roman" w:cs="Times New Roman"/>
          <w:sz w:val="24"/>
          <w:szCs w:val="24"/>
        </w:rPr>
      </w:pPr>
      <w:r w:rsidRPr="008742CE">
        <w:rPr>
          <w:rFonts w:ascii="Times New Roman" w:hAnsi="Times New Roman" w:cs="Times New Roman"/>
          <w:sz w:val="24"/>
          <w:szCs w:val="24"/>
        </w:rPr>
        <w:t>The same institutional and program</w:t>
      </w:r>
      <w:r w:rsidR="00A572BE">
        <w:rPr>
          <w:rFonts w:ascii="Times New Roman" w:hAnsi="Times New Roman" w:cs="Times New Roman"/>
          <w:sz w:val="24"/>
          <w:szCs w:val="24"/>
        </w:rPr>
        <w:t>-</w:t>
      </w:r>
      <w:r w:rsidRPr="008742CE">
        <w:rPr>
          <w:rFonts w:ascii="Times New Roman" w:hAnsi="Times New Roman" w:cs="Times New Roman"/>
          <w:sz w:val="24"/>
          <w:szCs w:val="24"/>
        </w:rPr>
        <w:t xml:space="preserve">level Quality Assurance practices are followed </w:t>
      </w:r>
      <w:r w:rsidR="004C48DB" w:rsidRPr="008742CE">
        <w:rPr>
          <w:rFonts w:ascii="Times New Roman" w:hAnsi="Times New Roman" w:cs="Times New Roman"/>
          <w:sz w:val="24"/>
          <w:szCs w:val="24"/>
        </w:rPr>
        <w:t xml:space="preserve">annually by the institution and all the HEIs are supposed to conduct </w:t>
      </w:r>
      <w:r w:rsidR="00A572BE">
        <w:rPr>
          <w:rFonts w:ascii="Times New Roman" w:hAnsi="Times New Roman" w:cs="Times New Roman"/>
          <w:sz w:val="24"/>
          <w:szCs w:val="24"/>
        </w:rPr>
        <w:t>s</w:t>
      </w:r>
      <w:r w:rsidR="004C48DB" w:rsidRPr="008742CE">
        <w:rPr>
          <w:rFonts w:ascii="Times New Roman" w:hAnsi="Times New Roman" w:cs="Times New Roman"/>
          <w:sz w:val="24"/>
          <w:szCs w:val="24"/>
        </w:rPr>
        <w:t>elf-IPE, Self-PGPR</w:t>
      </w:r>
      <w:r w:rsidR="00A572BE">
        <w:rPr>
          <w:rFonts w:ascii="Times New Roman" w:hAnsi="Times New Roman" w:cs="Times New Roman"/>
          <w:sz w:val="24"/>
          <w:szCs w:val="24"/>
        </w:rPr>
        <w:t>,</w:t>
      </w:r>
      <w:r w:rsidR="004C48DB" w:rsidRPr="008742CE">
        <w:rPr>
          <w:rFonts w:ascii="Times New Roman" w:hAnsi="Times New Roman" w:cs="Times New Roman"/>
          <w:sz w:val="24"/>
          <w:szCs w:val="24"/>
        </w:rPr>
        <w:t xml:space="preserve"> and prepare the Self-Assessment reports of all the programs being offered at the university. The same practices become part of the Internal Quality Assurance and are administered and conducted by the university itself </w:t>
      </w:r>
      <w:proofErr w:type="gramStart"/>
      <w:r w:rsidR="00A572BE">
        <w:rPr>
          <w:rFonts w:ascii="Times New Roman" w:hAnsi="Times New Roman" w:cs="Times New Roman"/>
          <w:sz w:val="24"/>
          <w:szCs w:val="24"/>
        </w:rPr>
        <w:t>The</w:t>
      </w:r>
      <w:proofErr w:type="gramEnd"/>
      <w:r w:rsidR="00A572BE">
        <w:rPr>
          <w:rFonts w:ascii="Times New Roman" w:hAnsi="Times New Roman" w:cs="Times New Roman"/>
          <w:sz w:val="24"/>
          <w:szCs w:val="24"/>
        </w:rPr>
        <w:t xml:space="preserve"> q</w:t>
      </w:r>
      <w:r w:rsidR="004C48DB" w:rsidRPr="008742CE">
        <w:rPr>
          <w:rFonts w:ascii="Times New Roman" w:hAnsi="Times New Roman" w:cs="Times New Roman"/>
          <w:sz w:val="24"/>
          <w:szCs w:val="24"/>
        </w:rPr>
        <w:t xml:space="preserve">uality Enhancement Cell is responsible for </w:t>
      </w:r>
      <w:r w:rsidR="00A572BE">
        <w:rPr>
          <w:rFonts w:ascii="Times New Roman" w:hAnsi="Times New Roman" w:cs="Times New Roman"/>
          <w:sz w:val="24"/>
          <w:szCs w:val="24"/>
        </w:rPr>
        <w:t xml:space="preserve">the </w:t>
      </w:r>
      <w:r w:rsidR="004C48DB" w:rsidRPr="008742CE">
        <w:rPr>
          <w:rFonts w:ascii="Times New Roman" w:hAnsi="Times New Roman" w:cs="Times New Roman"/>
          <w:sz w:val="24"/>
          <w:szCs w:val="24"/>
        </w:rPr>
        <w:t>smooth conduction and reporting of the whole process through the Implementation plan which is approved by the university’s competent authority and is then submitted to the Higher Education Commission as part of the yearly progress report just like the External Quality Assurance.</w:t>
      </w:r>
    </w:p>
    <w:p w14:paraId="667D4BC2" w14:textId="315D1C29" w:rsidR="00992FFE" w:rsidRPr="008742CE" w:rsidRDefault="00992FFE" w:rsidP="00CE4099">
      <w:pPr>
        <w:pStyle w:val="Heading2"/>
        <w:spacing w:before="0"/>
        <w:contextualSpacing/>
        <w:jc w:val="both"/>
        <w:rPr>
          <w:rFonts w:cs="Times New Roman"/>
          <w:szCs w:val="24"/>
        </w:rPr>
      </w:pPr>
      <w:bookmarkStart w:id="20" w:name="_Toc166668139"/>
      <w:r w:rsidRPr="008742CE">
        <w:rPr>
          <w:rFonts w:cs="Times New Roman"/>
          <w:szCs w:val="24"/>
        </w:rPr>
        <w:lastRenderedPageBreak/>
        <w:t>3.3 C</w:t>
      </w:r>
      <w:r w:rsidR="001C3759">
        <w:rPr>
          <w:rFonts w:cs="Times New Roman"/>
          <w:szCs w:val="24"/>
        </w:rPr>
        <w:t xml:space="preserve">ontinuous </w:t>
      </w:r>
      <w:r w:rsidRPr="008742CE">
        <w:rPr>
          <w:rFonts w:cs="Times New Roman"/>
          <w:szCs w:val="24"/>
        </w:rPr>
        <w:t>Q</w:t>
      </w:r>
      <w:r w:rsidR="001C3759">
        <w:rPr>
          <w:rFonts w:cs="Times New Roman"/>
          <w:szCs w:val="24"/>
        </w:rPr>
        <w:t xml:space="preserve">uality </w:t>
      </w:r>
      <w:r w:rsidRPr="008742CE">
        <w:rPr>
          <w:rFonts w:cs="Times New Roman"/>
          <w:szCs w:val="24"/>
        </w:rPr>
        <w:t>I</w:t>
      </w:r>
      <w:r w:rsidR="001C3759">
        <w:rPr>
          <w:rFonts w:cs="Times New Roman"/>
          <w:szCs w:val="24"/>
        </w:rPr>
        <w:t>mprovement (CQI)</w:t>
      </w:r>
      <w:r w:rsidRPr="008742CE">
        <w:rPr>
          <w:rFonts w:cs="Times New Roman"/>
          <w:szCs w:val="24"/>
        </w:rPr>
        <w:t xml:space="preserve"> </w:t>
      </w:r>
      <w:r w:rsidR="001C3759">
        <w:rPr>
          <w:rFonts w:cs="Times New Roman"/>
          <w:szCs w:val="24"/>
        </w:rPr>
        <w:t>C</w:t>
      </w:r>
      <w:r w:rsidRPr="008742CE">
        <w:rPr>
          <w:rFonts w:cs="Times New Roman"/>
          <w:szCs w:val="24"/>
        </w:rPr>
        <w:t>ycle</w:t>
      </w:r>
      <w:bookmarkEnd w:id="20"/>
    </w:p>
    <w:p w14:paraId="71165866" w14:textId="36D14B6D" w:rsidR="004C48DB" w:rsidRDefault="004D3A50" w:rsidP="001C3759">
      <w:pPr>
        <w:spacing w:after="0" w:line="360" w:lineRule="auto"/>
        <w:contextualSpacing/>
        <w:jc w:val="both"/>
        <w:rPr>
          <w:rStyle w:val="fontstyle01"/>
          <w:rFonts w:ascii="Times New Roman" w:hAnsi="Times New Roman" w:cs="Times New Roman"/>
        </w:rPr>
      </w:pPr>
      <w:r w:rsidRPr="008742CE">
        <w:rPr>
          <w:rStyle w:val="fontstyle01"/>
          <w:rFonts w:ascii="Times New Roman" w:hAnsi="Times New Roman" w:cs="Times New Roman"/>
        </w:rPr>
        <w:t xml:space="preserve">CUST follows a comprehensive CQI process that is based on </w:t>
      </w:r>
      <w:r w:rsidR="00A572BE">
        <w:rPr>
          <w:rStyle w:val="fontstyle01"/>
          <w:rFonts w:ascii="Times New Roman" w:hAnsi="Times New Roman" w:cs="Times New Roman"/>
        </w:rPr>
        <w:t xml:space="preserve">the </w:t>
      </w:r>
      <w:r w:rsidRPr="008742CE">
        <w:rPr>
          <w:rStyle w:val="fontstyle01"/>
          <w:rFonts w:ascii="Times New Roman" w:hAnsi="Times New Roman" w:cs="Times New Roman"/>
        </w:rPr>
        <w:t>implementation of three cycles i.e., CLO assessment, PLO assessment</w:t>
      </w:r>
      <w:r w:rsidR="00A572BE">
        <w:rPr>
          <w:rStyle w:val="fontstyle01"/>
          <w:rFonts w:ascii="Times New Roman" w:hAnsi="Times New Roman" w:cs="Times New Roman"/>
        </w:rPr>
        <w:t>,</w:t>
      </w:r>
      <w:r w:rsidRPr="008742CE">
        <w:rPr>
          <w:rStyle w:val="fontstyle01"/>
          <w:rFonts w:ascii="Times New Roman" w:hAnsi="Times New Roman" w:cs="Times New Roman"/>
        </w:rPr>
        <w:t xml:space="preserve"> and PEO assessment, which run simultaneously. Two levels of curriculum review are carried out using these three assessment cycles. The first level is course level review </w:t>
      </w:r>
      <w:r w:rsidR="00A572BE">
        <w:rPr>
          <w:rStyle w:val="fontstyle01"/>
          <w:rFonts w:ascii="Times New Roman" w:hAnsi="Times New Roman" w:cs="Times New Roman"/>
        </w:rPr>
        <w:t>which</w:t>
      </w:r>
      <w:r w:rsidRPr="008742CE">
        <w:rPr>
          <w:rStyle w:val="fontstyle01"/>
          <w:rFonts w:ascii="Times New Roman" w:hAnsi="Times New Roman" w:cs="Times New Roman"/>
        </w:rPr>
        <w:t xml:space="preserve"> includes </w:t>
      </w:r>
      <w:r w:rsidR="00A572BE">
        <w:rPr>
          <w:rStyle w:val="fontstyle01"/>
          <w:rFonts w:ascii="Times New Roman" w:hAnsi="Times New Roman" w:cs="Times New Roman"/>
        </w:rPr>
        <w:t xml:space="preserve">a </w:t>
      </w:r>
      <w:r w:rsidRPr="008742CE">
        <w:rPr>
          <w:rStyle w:val="fontstyle01"/>
          <w:rFonts w:ascii="Times New Roman" w:hAnsi="Times New Roman" w:cs="Times New Roman"/>
        </w:rPr>
        <w:t>review of CLOs, and their mapping, course contents, teaching methodology, course activities</w:t>
      </w:r>
      <w:r w:rsidR="00A572BE">
        <w:rPr>
          <w:rStyle w:val="fontstyle01"/>
          <w:rFonts w:ascii="Times New Roman" w:hAnsi="Times New Roman" w:cs="Times New Roman"/>
        </w:rPr>
        <w:t>,</w:t>
      </w:r>
      <w:r w:rsidRPr="008742CE">
        <w:rPr>
          <w:rStyle w:val="fontstyle01"/>
          <w:rFonts w:ascii="Times New Roman" w:hAnsi="Times New Roman" w:cs="Times New Roman"/>
        </w:rPr>
        <w:t xml:space="preserve"> etc. The second level is the program level review </w:t>
      </w:r>
      <w:r w:rsidR="00A572BE">
        <w:rPr>
          <w:rStyle w:val="fontstyle01"/>
          <w:rFonts w:ascii="Times New Roman" w:hAnsi="Times New Roman" w:cs="Times New Roman"/>
        </w:rPr>
        <w:t>which</w:t>
      </w:r>
      <w:r w:rsidRPr="008742CE">
        <w:rPr>
          <w:rStyle w:val="fontstyle01"/>
          <w:rFonts w:ascii="Times New Roman" w:hAnsi="Times New Roman" w:cs="Times New Roman"/>
        </w:rPr>
        <w:t xml:space="preserve"> includes reviewing PLOs and their mapping, roadmap of degree, modification of courses, </w:t>
      </w:r>
      <w:r w:rsidR="001C3759" w:rsidRPr="008742CE">
        <w:rPr>
          <w:rStyle w:val="fontstyle01"/>
          <w:rFonts w:ascii="Times New Roman" w:hAnsi="Times New Roman" w:cs="Times New Roman"/>
        </w:rPr>
        <w:t>etc.</w:t>
      </w:r>
      <w:r w:rsidRPr="008742CE">
        <w:rPr>
          <w:rStyle w:val="fontstyle01"/>
          <w:rFonts w:ascii="Times New Roman" w:hAnsi="Times New Roman" w:cs="Times New Roman"/>
        </w:rPr>
        <w:t xml:space="preserve"> to comply with </w:t>
      </w:r>
      <w:r w:rsidR="00A572BE">
        <w:rPr>
          <w:rStyle w:val="fontstyle01"/>
          <w:rFonts w:ascii="Times New Roman" w:hAnsi="Times New Roman" w:cs="Times New Roman"/>
        </w:rPr>
        <w:t xml:space="preserve">the </w:t>
      </w:r>
      <w:r w:rsidRPr="008742CE">
        <w:rPr>
          <w:rStyle w:val="fontstyle01"/>
          <w:rFonts w:ascii="Times New Roman" w:hAnsi="Times New Roman" w:cs="Times New Roman"/>
        </w:rPr>
        <w:t xml:space="preserve">OBE system. These include </w:t>
      </w:r>
      <w:r w:rsidR="00A572BE">
        <w:rPr>
          <w:rStyle w:val="fontstyle01"/>
          <w:rFonts w:ascii="Times New Roman" w:hAnsi="Times New Roman" w:cs="Times New Roman"/>
        </w:rPr>
        <w:t xml:space="preserve">the </w:t>
      </w:r>
      <w:r w:rsidRPr="008742CE">
        <w:rPr>
          <w:rStyle w:val="fontstyle01"/>
          <w:rFonts w:ascii="Times New Roman" w:hAnsi="Times New Roman" w:cs="Times New Roman"/>
        </w:rPr>
        <w:t>curriculum design process which is done once and</w:t>
      </w:r>
      <w:r w:rsidR="008742CE" w:rsidRPr="008742CE">
        <w:rPr>
          <w:rStyle w:val="fontstyle01"/>
          <w:rFonts w:ascii="Times New Roman" w:hAnsi="Times New Roman" w:cs="Times New Roman"/>
        </w:rPr>
        <w:t xml:space="preserve"> </w:t>
      </w:r>
      <w:r w:rsidRPr="008742CE">
        <w:rPr>
          <w:rStyle w:val="fontstyle01"/>
          <w:rFonts w:ascii="Times New Roman" w:hAnsi="Times New Roman" w:cs="Times New Roman"/>
        </w:rPr>
        <w:t>completed, and assessment and CQI, which are ongoing processes. The curriculum design</w:t>
      </w:r>
      <w:r w:rsidR="008742CE" w:rsidRPr="008742CE">
        <w:rPr>
          <w:rStyle w:val="fontstyle01"/>
          <w:rFonts w:ascii="Times New Roman" w:hAnsi="Times New Roman" w:cs="Times New Roman"/>
        </w:rPr>
        <w:t xml:space="preserve"> </w:t>
      </w:r>
      <w:r w:rsidRPr="008742CE">
        <w:rPr>
          <w:rStyle w:val="fontstyle01"/>
          <w:rFonts w:ascii="Times New Roman" w:hAnsi="Times New Roman" w:cs="Times New Roman"/>
        </w:rPr>
        <w:t xml:space="preserve">process has been completed twice and the most recently updated version is </w:t>
      </w:r>
      <w:r w:rsidR="008742CE" w:rsidRPr="008742CE">
        <w:rPr>
          <w:rStyle w:val="fontstyle01"/>
          <w:rFonts w:ascii="Times New Roman" w:hAnsi="Times New Roman" w:cs="Times New Roman"/>
        </w:rPr>
        <w:t xml:space="preserve">to be </w:t>
      </w:r>
      <w:r w:rsidRPr="008742CE">
        <w:rPr>
          <w:rStyle w:val="fontstyle01"/>
          <w:rFonts w:ascii="Times New Roman" w:hAnsi="Times New Roman" w:cs="Times New Roman"/>
        </w:rPr>
        <w:t>implemented</w:t>
      </w:r>
      <w:r w:rsidR="008742CE" w:rsidRPr="008742CE">
        <w:rPr>
          <w:rStyle w:val="fontstyle01"/>
          <w:rFonts w:ascii="Times New Roman" w:hAnsi="Times New Roman" w:cs="Times New Roman"/>
        </w:rPr>
        <w:t xml:space="preserve"> in all the faculties throughout the university. </w:t>
      </w:r>
      <w:r w:rsidR="001155F1">
        <w:rPr>
          <w:rStyle w:val="fontstyle01"/>
          <w:rFonts w:ascii="Times New Roman" w:hAnsi="Times New Roman" w:cs="Times New Roman"/>
        </w:rPr>
        <w:tab/>
      </w:r>
      <w:r w:rsidRPr="008742CE">
        <w:rPr>
          <w:rFonts w:ascii="Times New Roman" w:hAnsi="Times New Roman" w:cs="Times New Roman"/>
          <w:color w:val="000000"/>
          <w:sz w:val="24"/>
          <w:szCs w:val="24"/>
        </w:rPr>
        <w:br/>
      </w:r>
      <w:r w:rsidR="008742CE" w:rsidRPr="008742CE">
        <w:rPr>
          <w:rStyle w:val="fontstyle01"/>
          <w:rFonts w:ascii="Times New Roman" w:hAnsi="Times New Roman" w:cs="Times New Roman"/>
        </w:rPr>
        <w:t>T</w:t>
      </w:r>
      <w:r w:rsidRPr="008742CE">
        <w:rPr>
          <w:rStyle w:val="fontstyle01"/>
          <w:rFonts w:ascii="Times New Roman" w:hAnsi="Times New Roman" w:cs="Times New Roman"/>
        </w:rPr>
        <w:t xml:space="preserve">he process of curriculum design is a </w:t>
      </w:r>
      <w:r w:rsidR="008742CE" w:rsidRPr="008742CE">
        <w:rPr>
          <w:rStyle w:val="fontstyle01"/>
          <w:rFonts w:ascii="Times New Roman" w:hAnsi="Times New Roman" w:cs="Times New Roman"/>
        </w:rPr>
        <w:t>top-down</w:t>
      </w:r>
      <w:r w:rsidRPr="008742CE">
        <w:rPr>
          <w:rStyle w:val="fontstyle01"/>
          <w:rFonts w:ascii="Times New Roman" w:hAnsi="Times New Roman" w:cs="Times New Roman"/>
        </w:rPr>
        <w:t xml:space="preserve"> process that</w:t>
      </w:r>
      <w:r w:rsidR="008742CE" w:rsidRPr="008742CE">
        <w:rPr>
          <w:rStyle w:val="fontstyle01"/>
          <w:rFonts w:ascii="Times New Roman" w:hAnsi="Times New Roman" w:cs="Times New Roman"/>
        </w:rPr>
        <w:t xml:space="preserve"> </w:t>
      </w:r>
      <w:r w:rsidRPr="008742CE">
        <w:rPr>
          <w:rStyle w:val="fontstyle01"/>
          <w:rFonts w:ascii="Times New Roman" w:hAnsi="Times New Roman" w:cs="Times New Roman"/>
        </w:rPr>
        <w:t>commences by defining PEOs and linking them to the University’s Vision and Mission.</w:t>
      </w:r>
      <w:r w:rsidR="008742CE" w:rsidRPr="008742CE">
        <w:rPr>
          <w:rStyle w:val="fontstyle01"/>
          <w:rFonts w:ascii="Times New Roman" w:hAnsi="Times New Roman" w:cs="Times New Roman"/>
        </w:rPr>
        <w:t xml:space="preserve"> </w:t>
      </w:r>
      <w:r w:rsidRPr="008742CE">
        <w:rPr>
          <w:rStyle w:val="fontstyle01"/>
          <w:rFonts w:ascii="Times New Roman" w:hAnsi="Times New Roman" w:cs="Times New Roman"/>
        </w:rPr>
        <w:t xml:space="preserve">Then defining PLOs and linking them with PEOs, defining/updating curriculum roadmap. including </w:t>
      </w:r>
      <w:r w:rsidR="00A572BE">
        <w:rPr>
          <w:rStyle w:val="fontstyle01"/>
          <w:rFonts w:ascii="Times New Roman" w:hAnsi="Times New Roman" w:cs="Times New Roman"/>
        </w:rPr>
        <w:t xml:space="preserve">the </w:t>
      </w:r>
      <w:r w:rsidRPr="008742CE">
        <w:rPr>
          <w:rStyle w:val="fontstyle01"/>
          <w:rFonts w:ascii="Times New Roman" w:hAnsi="Times New Roman" w:cs="Times New Roman"/>
        </w:rPr>
        <w:t>structure and all courses involved, defining CLOs and course contents of individual courses</w:t>
      </w:r>
      <w:r w:rsidR="00A572BE">
        <w:rPr>
          <w:rStyle w:val="fontstyle01"/>
          <w:rFonts w:ascii="Times New Roman" w:hAnsi="Times New Roman" w:cs="Times New Roman"/>
        </w:rPr>
        <w:t>,</w:t>
      </w:r>
      <w:r w:rsidRPr="008742CE">
        <w:rPr>
          <w:rStyle w:val="fontstyle01"/>
          <w:rFonts w:ascii="Times New Roman" w:hAnsi="Times New Roman" w:cs="Times New Roman"/>
        </w:rPr>
        <w:t xml:space="preserve"> and linking them with PLOs. Finally, defining learning levels of each CLO</w:t>
      </w:r>
      <w:r w:rsidR="008742CE" w:rsidRPr="008742CE">
        <w:rPr>
          <w:rStyle w:val="fontstyle01"/>
          <w:rFonts w:ascii="Times New Roman" w:hAnsi="Times New Roman" w:cs="Times New Roman"/>
        </w:rPr>
        <w:t xml:space="preserve"> </w:t>
      </w:r>
      <w:r w:rsidRPr="008742CE">
        <w:rPr>
          <w:rStyle w:val="fontstyle01"/>
          <w:rFonts w:ascii="Times New Roman" w:hAnsi="Times New Roman" w:cs="Times New Roman"/>
        </w:rPr>
        <w:t>as defined in Taxonomy.</w:t>
      </w:r>
      <w:r w:rsidR="001155F1">
        <w:rPr>
          <w:rStyle w:val="fontstyle01"/>
          <w:rFonts w:ascii="Times New Roman" w:hAnsi="Times New Roman" w:cs="Times New Roman"/>
        </w:rPr>
        <w:tab/>
      </w:r>
      <w:r w:rsidRPr="008742CE">
        <w:rPr>
          <w:rFonts w:ascii="Times New Roman" w:hAnsi="Times New Roman" w:cs="Times New Roman"/>
          <w:color w:val="000000"/>
          <w:sz w:val="24"/>
          <w:szCs w:val="24"/>
        </w:rPr>
        <w:br/>
      </w:r>
      <w:r w:rsidRPr="008742CE">
        <w:rPr>
          <w:rStyle w:val="fontstyle01"/>
          <w:rFonts w:ascii="Times New Roman" w:hAnsi="Times New Roman" w:cs="Times New Roman"/>
        </w:rPr>
        <w:t>Assessment is a bottom-up process starting from course assessment through quizzes, assignments, class projects, midterm</w:t>
      </w:r>
      <w:r w:rsidR="00A572BE">
        <w:rPr>
          <w:rStyle w:val="fontstyle01"/>
          <w:rFonts w:ascii="Times New Roman" w:hAnsi="Times New Roman" w:cs="Times New Roman"/>
        </w:rPr>
        <w:t>,</w:t>
      </w:r>
      <w:r w:rsidRPr="008742CE">
        <w:rPr>
          <w:rStyle w:val="fontstyle01"/>
          <w:rFonts w:ascii="Times New Roman" w:hAnsi="Times New Roman" w:cs="Times New Roman"/>
        </w:rPr>
        <w:t xml:space="preserve"> and final term, then CLO assessment, PLO assessment</w:t>
      </w:r>
      <w:r w:rsidR="00A572BE">
        <w:rPr>
          <w:rStyle w:val="fontstyle01"/>
          <w:rFonts w:ascii="Times New Roman" w:hAnsi="Times New Roman" w:cs="Times New Roman"/>
        </w:rPr>
        <w:t>,</w:t>
      </w:r>
      <w:r w:rsidRPr="008742CE">
        <w:rPr>
          <w:rStyle w:val="fontstyle01"/>
          <w:rFonts w:ascii="Times New Roman" w:hAnsi="Times New Roman" w:cs="Times New Roman"/>
        </w:rPr>
        <w:t xml:space="preserve"> and PEO assessment. Afterward, program CQI initiates </w:t>
      </w:r>
      <w:r w:rsidR="00A572BE">
        <w:rPr>
          <w:rStyle w:val="fontstyle01"/>
          <w:rFonts w:ascii="Times New Roman" w:hAnsi="Times New Roman" w:cs="Times New Roman"/>
        </w:rPr>
        <w:t>by</w:t>
      </w:r>
      <w:r w:rsidRPr="008742CE">
        <w:rPr>
          <w:rStyle w:val="fontstyle01"/>
          <w:rFonts w:ascii="Times New Roman" w:hAnsi="Times New Roman" w:cs="Times New Roman"/>
        </w:rPr>
        <w:t xml:space="preserve"> reviewing PLOs, if</w:t>
      </w:r>
      <w:r w:rsidR="008742CE" w:rsidRPr="008742CE">
        <w:rPr>
          <w:rStyle w:val="fontstyle01"/>
          <w:rFonts w:ascii="Times New Roman" w:hAnsi="Times New Roman" w:cs="Times New Roman"/>
        </w:rPr>
        <w:t xml:space="preserve"> </w:t>
      </w:r>
      <w:r w:rsidRPr="008742CE">
        <w:rPr>
          <w:rStyle w:val="fontstyle01"/>
          <w:rFonts w:ascii="Times New Roman" w:hAnsi="Times New Roman" w:cs="Times New Roman"/>
        </w:rPr>
        <w:t>necessary, reviewing the roadmap and program structure, reviewing individual CLOs,</w:t>
      </w:r>
      <w:r w:rsidR="008742CE" w:rsidRPr="008742CE">
        <w:rPr>
          <w:rStyle w:val="fontstyle01"/>
          <w:rFonts w:ascii="Times New Roman" w:hAnsi="Times New Roman" w:cs="Times New Roman"/>
        </w:rPr>
        <w:t xml:space="preserve"> </w:t>
      </w:r>
      <w:r w:rsidRPr="008742CE">
        <w:rPr>
          <w:rStyle w:val="fontstyle01"/>
          <w:rFonts w:ascii="Times New Roman" w:hAnsi="Times New Roman" w:cs="Times New Roman"/>
        </w:rPr>
        <w:t>reviewing course contents, and finally reviewing teaching methodology if needed.</w:t>
      </w:r>
    </w:p>
    <w:p w14:paraId="4A7B7621" w14:textId="7919F718" w:rsidR="00235A4E" w:rsidRPr="00235A4E" w:rsidRDefault="00235A4E" w:rsidP="00CE4099">
      <w:pPr>
        <w:spacing w:after="0" w:line="360" w:lineRule="auto"/>
        <w:contextualSpacing/>
        <w:jc w:val="both"/>
        <w:rPr>
          <w:rFonts w:ascii="Times New Roman" w:hAnsi="Times New Roman" w:cs="Times New Roman"/>
          <w:sz w:val="24"/>
          <w:szCs w:val="24"/>
        </w:rPr>
      </w:pPr>
      <w:r w:rsidRPr="00235A4E">
        <w:rPr>
          <w:rFonts w:ascii="Times New Roman" w:hAnsi="Times New Roman" w:cs="Times New Roman"/>
          <w:sz w:val="24"/>
          <w:szCs w:val="24"/>
        </w:rPr>
        <w:t>The overall process is based on data that includes student</w:t>
      </w:r>
      <w:r w:rsidR="00A572BE">
        <w:rPr>
          <w:rFonts w:ascii="Times New Roman" w:hAnsi="Times New Roman" w:cs="Times New Roman"/>
          <w:sz w:val="24"/>
          <w:szCs w:val="24"/>
        </w:rPr>
        <w:t>s’</w:t>
      </w:r>
      <w:r w:rsidRPr="00235A4E">
        <w:rPr>
          <w:rFonts w:ascii="Times New Roman" w:hAnsi="Times New Roman" w:cs="Times New Roman"/>
          <w:sz w:val="24"/>
          <w:szCs w:val="24"/>
        </w:rPr>
        <w:t xml:space="preserve"> feedback o</w:t>
      </w:r>
      <w:r w:rsidR="00A572BE">
        <w:rPr>
          <w:rFonts w:ascii="Times New Roman" w:hAnsi="Times New Roman" w:cs="Times New Roman"/>
          <w:sz w:val="24"/>
          <w:szCs w:val="24"/>
        </w:rPr>
        <w:t>n</w:t>
      </w:r>
      <w:r w:rsidRPr="00235A4E">
        <w:rPr>
          <w:rFonts w:ascii="Times New Roman" w:hAnsi="Times New Roman" w:cs="Times New Roman"/>
          <w:sz w:val="24"/>
          <w:szCs w:val="24"/>
        </w:rPr>
        <w:t xml:space="preserve"> courses, course</w:t>
      </w:r>
      <w:r>
        <w:rPr>
          <w:rFonts w:ascii="Times New Roman" w:hAnsi="Times New Roman" w:cs="Times New Roman"/>
          <w:sz w:val="24"/>
          <w:szCs w:val="24"/>
        </w:rPr>
        <w:t xml:space="preserve"> </w:t>
      </w:r>
      <w:r w:rsidRPr="00235A4E">
        <w:rPr>
          <w:rFonts w:ascii="Times New Roman" w:hAnsi="Times New Roman" w:cs="Times New Roman"/>
          <w:sz w:val="24"/>
          <w:szCs w:val="24"/>
        </w:rPr>
        <w:t>review reports (that include course contents, PLOs</w:t>
      </w:r>
      <w:r w:rsidR="00A572BE">
        <w:rPr>
          <w:rFonts w:ascii="Times New Roman" w:hAnsi="Times New Roman" w:cs="Times New Roman"/>
          <w:sz w:val="24"/>
          <w:szCs w:val="24"/>
        </w:rPr>
        <w:t>,</w:t>
      </w:r>
      <w:r w:rsidRPr="00235A4E">
        <w:rPr>
          <w:rFonts w:ascii="Times New Roman" w:hAnsi="Times New Roman" w:cs="Times New Roman"/>
          <w:sz w:val="24"/>
          <w:szCs w:val="24"/>
        </w:rPr>
        <w:t xml:space="preserve"> and CLOs assessment) counselors’</w:t>
      </w:r>
      <w:r>
        <w:rPr>
          <w:rFonts w:ascii="Times New Roman" w:hAnsi="Times New Roman" w:cs="Times New Roman"/>
          <w:sz w:val="24"/>
          <w:szCs w:val="24"/>
        </w:rPr>
        <w:t xml:space="preserve"> </w:t>
      </w:r>
      <w:r w:rsidRPr="00235A4E">
        <w:rPr>
          <w:rFonts w:ascii="Times New Roman" w:hAnsi="Times New Roman" w:cs="Times New Roman"/>
          <w:sz w:val="24"/>
          <w:szCs w:val="24"/>
        </w:rPr>
        <w:t>feedback, exit survey of graduating students, alumni survey, employer’s feedback, internship feedback</w:t>
      </w:r>
      <w:r w:rsidR="00A572BE">
        <w:rPr>
          <w:rFonts w:ascii="Times New Roman" w:hAnsi="Times New Roman" w:cs="Times New Roman"/>
          <w:sz w:val="24"/>
          <w:szCs w:val="24"/>
        </w:rPr>
        <w:t>,</w:t>
      </w:r>
      <w:r w:rsidRPr="00235A4E">
        <w:rPr>
          <w:rFonts w:ascii="Times New Roman" w:hAnsi="Times New Roman" w:cs="Times New Roman"/>
          <w:sz w:val="24"/>
          <w:szCs w:val="24"/>
        </w:rPr>
        <w:t xml:space="preserve"> and final year project evaluation. Student Course Feedback and Exit</w:t>
      </w:r>
      <w:r>
        <w:rPr>
          <w:rFonts w:ascii="Times New Roman" w:hAnsi="Times New Roman" w:cs="Times New Roman"/>
          <w:sz w:val="24"/>
          <w:szCs w:val="24"/>
        </w:rPr>
        <w:t xml:space="preserve"> </w:t>
      </w:r>
      <w:r w:rsidRPr="00235A4E">
        <w:rPr>
          <w:rFonts w:ascii="Times New Roman" w:hAnsi="Times New Roman" w:cs="Times New Roman"/>
          <w:sz w:val="24"/>
          <w:szCs w:val="24"/>
        </w:rPr>
        <w:t xml:space="preserve">Survey is collected by </w:t>
      </w:r>
      <w:r w:rsidR="00A572BE">
        <w:rPr>
          <w:rFonts w:ascii="Times New Roman" w:hAnsi="Times New Roman" w:cs="Times New Roman"/>
          <w:sz w:val="24"/>
          <w:szCs w:val="24"/>
        </w:rPr>
        <w:t xml:space="preserve">the </w:t>
      </w:r>
      <w:r w:rsidRPr="00235A4E">
        <w:rPr>
          <w:rFonts w:ascii="Times New Roman" w:hAnsi="Times New Roman" w:cs="Times New Roman"/>
          <w:sz w:val="24"/>
          <w:szCs w:val="24"/>
        </w:rPr>
        <w:t>Quality Enhancement Cell (QEC) of the University. Corporate</w:t>
      </w:r>
      <w:r>
        <w:rPr>
          <w:rFonts w:ascii="Times New Roman" w:hAnsi="Times New Roman" w:cs="Times New Roman"/>
          <w:sz w:val="24"/>
          <w:szCs w:val="24"/>
        </w:rPr>
        <w:t xml:space="preserve"> </w:t>
      </w:r>
      <w:r w:rsidRPr="00235A4E">
        <w:rPr>
          <w:rFonts w:ascii="Times New Roman" w:hAnsi="Times New Roman" w:cs="Times New Roman"/>
          <w:sz w:val="24"/>
          <w:szCs w:val="24"/>
        </w:rPr>
        <w:t>Linkages that is Industrial Liaison Office keeps record</w:t>
      </w:r>
      <w:r w:rsidR="00A572BE">
        <w:rPr>
          <w:rFonts w:ascii="Times New Roman" w:hAnsi="Times New Roman" w:cs="Times New Roman"/>
          <w:sz w:val="24"/>
          <w:szCs w:val="24"/>
        </w:rPr>
        <w:t>s</w:t>
      </w:r>
      <w:r w:rsidRPr="00235A4E">
        <w:rPr>
          <w:rFonts w:ascii="Times New Roman" w:hAnsi="Times New Roman" w:cs="Times New Roman"/>
          <w:sz w:val="24"/>
          <w:szCs w:val="24"/>
        </w:rPr>
        <w:t xml:space="preserve"> and collects Alumni feedback and</w:t>
      </w:r>
      <w:r>
        <w:rPr>
          <w:rFonts w:ascii="Times New Roman" w:hAnsi="Times New Roman" w:cs="Times New Roman"/>
          <w:sz w:val="24"/>
          <w:szCs w:val="24"/>
        </w:rPr>
        <w:t xml:space="preserve"> </w:t>
      </w:r>
      <w:r w:rsidRPr="00235A4E">
        <w:rPr>
          <w:rFonts w:ascii="Times New Roman" w:hAnsi="Times New Roman" w:cs="Times New Roman"/>
          <w:sz w:val="24"/>
          <w:szCs w:val="24"/>
        </w:rPr>
        <w:t>Employer</w:t>
      </w:r>
      <w:r w:rsidR="00A572BE">
        <w:rPr>
          <w:rFonts w:ascii="Times New Roman" w:hAnsi="Times New Roman" w:cs="Times New Roman"/>
          <w:sz w:val="24"/>
          <w:szCs w:val="24"/>
        </w:rPr>
        <w:t>'</w:t>
      </w:r>
      <w:r w:rsidRPr="00235A4E">
        <w:rPr>
          <w:rFonts w:ascii="Times New Roman" w:hAnsi="Times New Roman" w:cs="Times New Roman"/>
          <w:sz w:val="24"/>
          <w:szCs w:val="24"/>
        </w:rPr>
        <w:t xml:space="preserve">s feedback of interns and alumni with departmental help. Design projects evaluation report including the feedback of industrial representatives during </w:t>
      </w:r>
      <w:r w:rsidR="00A572BE">
        <w:rPr>
          <w:rFonts w:ascii="Times New Roman" w:hAnsi="Times New Roman" w:cs="Times New Roman"/>
          <w:sz w:val="24"/>
          <w:szCs w:val="24"/>
        </w:rPr>
        <w:t xml:space="preserve">the </w:t>
      </w:r>
      <w:r w:rsidRPr="00235A4E">
        <w:rPr>
          <w:rFonts w:ascii="Times New Roman" w:hAnsi="Times New Roman" w:cs="Times New Roman"/>
          <w:sz w:val="24"/>
          <w:szCs w:val="24"/>
        </w:rPr>
        <w:t>open house and</w:t>
      </w:r>
      <w:r>
        <w:rPr>
          <w:rFonts w:ascii="Times New Roman" w:hAnsi="Times New Roman" w:cs="Times New Roman"/>
          <w:sz w:val="24"/>
          <w:szCs w:val="24"/>
        </w:rPr>
        <w:t xml:space="preserve"> </w:t>
      </w:r>
      <w:r w:rsidRPr="00235A4E">
        <w:rPr>
          <w:rFonts w:ascii="Times New Roman" w:hAnsi="Times New Roman" w:cs="Times New Roman"/>
          <w:sz w:val="24"/>
          <w:szCs w:val="24"/>
        </w:rPr>
        <w:t>the student</w:t>
      </w:r>
      <w:r w:rsidR="00A572BE">
        <w:rPr>
          <w:rFonts w:ascii="Times New Roman" w:hAnsi="Times New Roman" w:cs="Times New Roman"/>
          <w:sz w:val="24"/>
          <w:szCs w:val="24"/>
        </w:rPr>
        <w:t>'</w:t>
      </w:r>
      <w:r w:rsidRPr="00235A4E">
        <w:rPr>
          <w:rFonts w:ascii="Times New Roman" w:hAnsi="Times New Roman" w:cs="Times New Roman"/>
          <w:sz w:val="24"/>
          <w:szCs w:val="24"/>
        </w:rPr>
        <w:t xml:space="preserve">s feedback from counseling sessions is collected by the </w:t>
      </w:r>
      <w:proofErr w:type="spellStart"/>
      <w:r w:rsidRPr="00235A4E">
        <w:rPr>
          <w:rFonts w:ascii="Times New Roman" w:hAnsi="Times New Roman" w:cs="Times New Roman"/>
          <w:sz w:val="24"/>
          <w:szCs w:val="24"/>
        </w:rPr>
        <w:t>HoD</w:t>
      </w:r>
      <w:proofErr w:type="spellEnd"/>
      <w:r w:rsidRPr="00235A4E">
        <w:rPr>
          <w:rFonts w:ascii="Times New Roman" w:hAnsi="Times New Roman" w:cs="Times New Roman"/>
          <w:sz w:val="24"/>
          <w:szCs w:val="24"/>
        </w:rPr>
        <w:t xml:space="preserve"> office.</w:t>
      </w:r>
    </w:p>
    <w:p w14:paraId="74E3FF9F" w14:textId="40879B7D" w:rsidR="00235A4E" w:rsidRDefault="00235A4E" w:rsidP="00CE4099">
      <w:pPr>
        <w:spacing w:after="0" w:line="360" w:lineRule="auto"/>
        <w:contextualSpacing/>
        <w:jc w:val="both"/>
        <w:rPr>
          <w:rFonts w:ascii="Times New Roman" w:hAnsi="Times New Roman" w:cs="Times New Roman"/>
          <w:sz w:val="24"/>
          <w:szCs w:val="24"/>
        </w:rPr>
      </w:pPr>
      <w:r w:rsidRPr="00235A4E">
        <w:rPr>
          <w:rFonts w:ascii="Times New Roman" w:hAnsi="Times New Roman" w:cs="Times New Roman"/>
          <w:sz w:val="24"/>
          <w:szCs w:val="24"/>
        </w:rPr>
        <w:lastRenderedPageBreak/>
        <w:t>This assessment data is first analyzed and evaluated against the KPIs by the QAC departmental member, and the summary is presented in the CQI Review Report. The CQI</w:t>
      </w:r>
      <w:r>
        <w:rPr>
          <w:rFonts w:ascii="Times New Roman" w:hAnsi="Times New Roman" w:cs="Times New Roman"/>
          <w:sz w:val="24"/>
          <w:szCs w:val="24"/>
        </w:rPr>
        <w:t xml:space="preserve"> </w:t>
      </w:r>
      <w:r w:rsidRPr="00235A4E">
        <w:rPr>
          <w:rFonts w:ascii="Times New Roman" w:hAnsi="Times New Roman" w:cs="Times New Roman"/>
          <w:sz w:val="24"/>
          <w:szCs w:val="24"/>
        </w:rPr>
        <w:t>report is the central and most important part of our CQI process. Along with regular</w:t>
      </w:r>
      <w:r>
        <w:rPr>
          <w:rFonts w:ascii="Times New Roman" w:hAnsi="Times New Roman" w:cs="Times New Roman"/>
          <w:sz w:val="24"/>
          <w:szCs w:val="24"/>
        </w:rPr>
        <w:t xml:space="preserve"> </w:t>
      </w:r>
      <w:r w:rsidRPr="00235A4E">
        <w:rPr>
          <w:rFonts w:ascii="Times New Roman" w:hAnsi="Times New Roman" w:cs="Times New Roman"/>
          <w:sz w:val="24"/>
          <w:szCs w:val="24"/>
        </w:rPr>
        <w:t>quantifiable data like Course CLO/PLO assessment, FYP marks</w:t>
      </w:r>
      <w:r w:rsidR="00117FE2">
        <w:rPr>
          <w:rFonts w:ascii="Times New Roman" w:hAnsi="Times New Roman" w:cs="Times New Roman"/>
          <w:sz w:val="24"/>
          <w:szCs w:val="24"/>
        </w:rPr>
        <w:t>,</w:t>
      </w:r>
      <w:r w:rsidRPr="00235A4E">
        <w:rPr>
          <w:rFonts w:ascii="Times New Roman" w:hAnsi="Times New Roman" w:cs="Times New Roman"/>
          <w:sz w:val="24"/>
          <w:szCs w:val="24"/>
        </w:rPr>
        <w:t xml:space="preserve"> and survey satisfaction percentages, student feedback of course/teacher, comments of </w:t>
      </w:r>
      <w:r w:rsidR="00117FE2">
        <w:rPr>
          <w:rFonts w:ascii="Times New Roman" w:hAnsi="Times New Roman" w:cs="Times New Roman"/>
          <w:sz w:val="24"/>
          <w:szCs w:val="24"/>
        </w:rPr>
        <w:t xml:space="preserve">the </w:t>
      </w:r>
      <w:r w:rsidRPr="00235A4E">
        <w:rPr>
          <w:rFonts w:ascii="Times New Roman" w:hAnsi="Times New Roman" w:cs="Times New Roman"/>
          <w:sz w:val="24"/>
          <w:szCs w:val="24"/>
        </w:rPr>
        <w:t>teacher on CRR</w:t>
      </w:r>
      <w:r w:rsidR="00117FE2">
        <w:rPr>
          <w:rFonts w:ascii="Times New Roman" w:hAnsi="Times New Roman" w:cs="Times New Roman"/>
          <w:sz w:val="24"/>
          <w:szCs w:val="24"/>
        </w:rPr>
        <w:t>,</w:t>
      </w:r>
      <w:r w:rsidRPr="00235A4E">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235A4E">
        <w:rPr>
          <w:rFonts w:ascii="Times New Roman" w:hAnsi="Times New Roman" w:cs="Times New Roman"/>
          <w:sz w:val="24"/>
          <w:szCs w:val="24"/>
        </w:rPr>
        <w:t>important points in Counseling meetings are also considered for CLO, PLO</w:t>
      </w:r>
      <w:r w:rsidR="00117FE2">
        <w:rPr>
          <w:rFonts w:ascii="Times New Roman" w:hAnsi="Times New Roman" w:cs="Times New Roman"/>
          <w:sz w:val="24"/>
          <w:szCs w:val="24"/>
        </w:rPr>
        <w:t>,</w:t>
      </w:r>
      <w:r w:rsidRPr="00235A4E">
        <w:rPr>
          <w:rFonts w:ascii="Times New Roman" w:hAnsi="Times New Roman" w:cs="Times New Roman"/>
          <w:sz w:val="24"/>
          <w:szCs w:val="24"/>
        </w:rPr>
        <w:t xml:space="preserve"> and PEO</w:t>
      </w:r>
      <w:r>
        <w:rPr>
          <w:rFonts w:ascii="Times New Roman" w:hAnsi="Times New Roman" w:cs="Times New Roman"/>
          <w:sz w:val="24"/>
          <w:szCs w:val="24"/>
        </w:rPr>
        <w:t xml:space="preserve"> </w:t>
      </w:r>
      <w:r w:rsidRPr="00235A4E">
        <w:rPr>
          <w:rFonts w:ascii="Times New Roman" w:hAnsi="Times New Roman" w:cs="Times New Roman"/>
          <w:sz w:val="24"/>
          <w:szCs w:val="24"/>
        </w:rPr>
        <w:t>evaluation.</w:t>
      </w:r>
    </w:p>
    <w:p w14:paraId="62E7B771" w14:textId="198FF10F" w:rsidR="00ED5385" w:rsidRDefault="00ED5385" w:rsidP="00CE4099">
      <w:pPr>
        <w:spacing w:after="0" w:line="360" w:lineRule="auto"/>
        <w:contextualSpacing/>
        <w:jc w:val="both"/>
        <w:rPr>
          <w:rFonts w:ascii="Times New Roman" w:hAnsi="Times New Roman" w:cs="Times New Roman"/>
          <w:sz w:val="24"/>
          <w:szCs w:val="24"/>
        </w:rPr>
      </w:pPr>
      <w:r w:rsidRPr="00ED5385">
        <w:rPr>
          <w:rFonts w:ascii="Times New Roman" w:hAnsi="Times New Roman" w:cs="Times New Roman"/>
          <w:sz w:val="24"/>
          <w:szCs w:val="24"/>
        </w:rPr>
        <w:t xml:space="preserve">The CQI report is presented and thoroughly reviewed in the Departmental Faculty Meeting </w:t>
      </w:r>
      <w:r>
        <w:rPr>
          <w:rFonts w:ascii="Times New Roman" w:hAnsi="Times New Roman" w:cs="Times New Roman"/>
          <w:sz w:val="24"/>
          <w:szCs w:val="24"/>
        </w:rPr>
        <w:t>w</w:t>
      </w:r>
      <w:r w:rsidRPr="00ED5385">
        <w:rPr>
          <w:rFonts w:ascii="Times New Roman" w:hAnsi="Times New Roman" w:cs="Times New Roman"/>
          <w:sz w:val="24"/>
          <w:szCs w:val="24"/>
        </w:rPr>
        <w:t>hich assigns the tasks of Program or Course level review to the Curriculum Review</w:t>
      </w:r>
      <w:r>
        <w:rPr>
          <w:rFonts w:ascii="Times New Roman" w:hAnsi="Times New Roman" w:cs="Times New Roman"/>
          <w:sz w:val="24"/>
          <w:szCs w:val="24"/>
        </w:rPr>
        <w:t xml:space="preserve"> </w:t>
      </w:r>
      <w:r w:rsidRPr="00ED5385">
        <w:rPr>
          <w:rFonts w:ascii="Times New Roman" w:hAnsi="Times New Roman" w:cs="Times New Roman"/>
          <w:sz w:val="24"/>
          <w:szCs w:val="24"/>
        </w:rPr>
        <w:t>Committee (CRC). The CRC thoroughly analyzes the data including Course files and</w:t>
      </w:r>
      <w:r>
        <w:rPr>
          <w:rFonts w:ascii="Times New Roman" w:hAnsi="Times New Roman" w:cs="Times New Roman"/>
          <w:sz w:val="24"/>
          <w:szCs w:val="24"/>
        </w:rPr>
        <w:t xml:space="preserve"> </w:t>
      </w:r>
      <w:r w:rsidRPr="00ED5385">
        <w:rPr>
          <w:rFonts w:ascii="Times New Roman" w:hAnsi="Times New Roman" w:cs="Times New Roman"/>
          <w:sz w:val="24"/>
          <w:szCs w:val="24"/>
        </w:rPr>
        <w:t>summary evaluation report</w:t>
      </w:r>
      <w:r w:rsidR="00117FE2">
        <w:rPr>
          <w:rFonts w:ascii="Times New Roman" w:hAnsi="Times New Roman" w:cs="Times New Roman"/>
          <w:sz w:val="24"/>
          <w:szCs w:val="24"/>
        </w:rPr>
        <w:t>s</w:t>
      </w:r>
      <w:r w:rsidRPr="00ED5385">
        <w:rPr>
          <w:rFonts w:ascii="Times New Roman" w:hAnsi="Times New Roman" w:cs="Times New Roman"/>
          <w:sz w:val="24"/>
          <w:szCs w:val="24"/>
        </w:rPr>
        <w:t xml:space="preserve"> by QAC member</w:t>
      </w:r>
      <w:r w:rsidR="00117FE2">
        <w:rPr>
          <w:rFonts w:ascii="Times New Roman" w:hAnsi="Times New Roman" w:cs="Times New Roman"/>
          <w:sz w:val="24"/>
          <w:szCs w:val="24"/>
        </w:rPr>
        <w:t>s</w:t>
      </w:r>
      <w:r w:rsidRPr="00ED5385">
        <w:rPr>
          <w:rFonts w:ascii="Times New Roman" w:hAnsi="Times New Roman" w:cs="Times New Roman"/>
          <w:sz w:val="24"/>
          <w:szCs w:val="24"/>
        </w:rPr>
        <w:t xml:space="preserve"> and sorts out concrete corrective actions</w:t>
      </w:r>
      <w:r>
        <w:rPr>
          <w:rFonts w:ascii="Times New Roman" w:hAnsi="Times New Roman" w:cs="Times New Roman"/>
          <w:sz w:val="24"/>
          <w:szCs w:val="24"/>
        </w:rPr>
        <w:t xml:space="preserve"> </w:t>
      </w:r>
      <w:r w:rsidRPr="00ED5385">
        <w:rPr>
          <w:rFonts w:ascii="Times New Roman" w:hAnsi="Times New Roman" w:cs="Times New Roman"/>
          <w:sz w:val="24"/>
          <w:szCs w:val="24"/>
        </w:rPr>
        <w:t>related to the revisions required in the program or individual courses</w:t>
      </w:r>
      <w:r>
        <w:rPr>
          <w:rFonts w:ascii="Times New Roman" w:hAnsi="Times New Roman" w:cs="Times New Roman"/>
          <w:sz w:val="24"/>
          <w:szCs w:val="24"/>
        </w:rPr>
        <w:t xml:space="preserve"> </w:t>
      </w:r>
      <w:r w:rsidR="003E7469" w:rsidRPr="00ED5385">
        <w:rPr>
          <w:rFonts w:ascii="Times New Roman" w:hAnsi="Times New Roman" w:cs="Times New Roman"/>
          <w:sz w:val="24"/>
          <w:szCs w:val="24"/>
        </w:rPr>
        <w:t>as</w:t>
      </w:r>
      <w:r w:rsidRPr="00ED5385">
        <w:rPr>
          <w:rFonts w:ascii="Times New Roman" w:hAnsi="Times New Roman" w:cs="Times New Roman"/>
          <w:sz w:val="24"/>
          <w:szCs w:val="24"/>
        </w:rPr>
        <w:t xml:space="preserve"> discussed in the previous sections, these corrective actions may be in the overall</w:t>
      </w:r>
      <w:r>
        <w:rPr>
          <w:rFonts w:ascii="Times New Roman" w:hAnsi="Times New Roman" w:cs="Times New Roman"/>
          <w:sz w:val="24"/>
          <w:szCs w:val="24"/>
        </w:rPr>
        <w:t xml:space="preserve"> </w:t>
      </w:r>
      <w:r w:rsidRPr="00ED5385">
        <w:rPr>
          <w:rFonts w:ascii="Times New Roman" w:hAnsi="Times New Roman" w:cs="Times New Roman"/>
          <w:sz w:val="24"/>
          <w:szCs w:val="24"/>
        </w:rPr>
        <w:t>program or maybe in the individual course. For course</w:t>
      </w:r>
      <w:r w:rsidR="00117FE2">
        <w:rPr>
          <w:rFonts w:ascii="Times New Roman" w:hAnsi="Times New Roman" w:cs="Times New Roman"/>
          <w:sz w:val="24"/>
          <w:szCs w:val="24"/>
        </w:rPr>
        <w:t>-</w:t>
      </w:r>
      <w:r w:rsidRPr="00ED5385">
        <w:rPr>
          <w:rFonts w:ascii="Times New Roman" w:hAnsi="Times New Roman" w:cs="Times New Roman"/>
          <w:sz w:val="24"/>
          <w:szCs w:val="24"/>
        </w:rPr>
        <w:t>level corrective actions, the</w:t>
      </w:r>
      <w:r>
        <w:rPr>
          <w:rFonts w:ascii="Times New Roman" w:hAnsi="Times New Roman" w:cs="Times New Roman"/>
          <w:sz w:val="24"/>
          <w:szCs w:val="24"/>
        </w:rPr>
        <w:t xml:space="preserve"> </w:t>
      </w:r>
      <w:r w:rsidRPr="00ED5385">
        <w:rPr>
          <w:rFonts w:ascii="Times New Roman" w:hAnsi="Times New Roman" w:cs="Times New Roman"/>
          <w:sz w:val="24"/>
          <w:szCs w:val="24"/>
        </w:rPr>
        <w:t>BoS is the final approval authority. However, for the program level corrective actions,</w:t>
      </w:r>
      <w:r>
        <w:rPr>
          <w:rFonts w:ascii="Times New Roman" w:hAnsi="Times New Roman" w:cs="Times New Roman"/>
          <w:sz w:val="24"/>
          <w:szCs w:val="24"/>
        </w:rPr>
        <w:t xml:space="preserve"> </w:t>
      </w:r>
      <w:r w:rsidRPr="00ED5385">
        <w:rPr>
          <w:rFonts w:ascii="Times New Roman" w:hAnsi="Times New Roman" w:cs="Times New Roman"/>
          <w:sz w:val="24"/>
          <w:szCs w:val="24"/>
        </w:rPr>
        <w:t xml:space="preserve">like change in curriculum, placement of courses in </w:t>
      </w:r>
      <w:r w:rsidR="00117FE2">
        <w:rPr>
          <w:rFonts w:ascii="Times New Roman" w:hAnsi="Times New Roman" w:cs="Times New Roman"/>
          <w:sz w:val="24"/>
          <w:szCs w:val="24"/>
        </w:rPr>
        <w:t xml:space="preserve">the </w:t>
      </w:r>
      <w:r w:rsidRPr="00ED5385">
        <w:rPr>
          <w:rFonts w:ascii="Times New Roman" w:hAnsi="Times New Roman" w:cs="Times New Roman"/>
          <w:sz w:val="24"/>
          <w:szCs w:val="24"/>
        </w:rPr>
        <w:t>roadmap, addition of new courses</w:t>
      </w:r>
      <w:r>
        <w:rPr>
          <w:rFonts w:ascii="Times New Roman" w:hAnsi="Times New Roman" w:cs="Times New Roman"/>
          <w:sz w:val="24"/>
          <w:szCs w:val="24"/>
        </w:rPr>
        <w:t xml:space="preserve"> </w:t>
      </w:r>
      <w:r w:rsidRPr="00ED5385">
        <w:rPr>
          <w:rFonts w:ascii="Times New Roman" w:hAnsi="Times New Roman" w:cs="Times New Roman"/>
          <w:sz w:val="24"/>
          <w:szCs w:val="24"/>
        </w:rPr>
        <w:t>in the curriculum, review in PLOs or PEOs, BoS finalizes the recommendations, and</w:t>
      </w:r>
      <w:r w:rsidR="001C3759">
        <w:rPr>
          <w:rFonts w:ascii="Times New Roman" w:hAnsi="Times New Roman" w:cs="Times New Roman"/>
          <w:sz w:val="24"/>
          <w:szCs w:val="24"/>
        </w:rPr>
        <w:t xml:space="preserve"> </w:t>
      </w:r>
      <w:r w:rsidRPr="00ED5385">
        <w:rPr>
          <w:rFonts w:ascii="Times New Roman" w:hAnsi="Times New Roman" w:cs="Times New Roman"/>
          <w:sz w:val="24"/>
          <w:szCs w:val="24"/>
        </w:rPr>
        <w:t xml:space="preserve">the final approval authority is </w:t>
      </w:r>
      <w:r w:rsidR="00117FE2">
        <w:rPr>
          <w:rFonts w:ascii="Times New Roman" w:hAnsi="Times New Roman" w:cs="Times New Roman"/>
          <w:sz w:val="24"/>
          <w:szCs w:val="24"/>
        </w:rPr>
        <w:t xml:space="preserve">the </w:t>
      </w:r>
      <w:r w:rsidRPr="00ED5385">
        <w:rPr>
          <w:rFonts w:ascii="Times New Roman" w:hAnsi="Times New Roman" w:cs="Times New Roman"/>
          <w:sz w:val="24"/>
          <w:szCs w:val="24"/>
        </w:rPr>
        <w:t>Academic Council of the University. For student</w:t>
      </w:r>
      <w:r w:rsidR="00117FE2">
        <w:rPr>
          <w:rFonts w:ascii="Times New Roman" w:hAnsi="Times New Roman" w:cs="Times New Roman"/>
          <w:sz w:val="24"/>
          <w:szCs w:val="24"/>
        </w:rPr>
        <w:t>-</w:t>
      </w:r>
      <w:r w:rsidRPr="00ED5385">
        <w:rPr>
          <w:rFonts w:ascii="Times New Roman" w:hAnsi="Times New Roman" w:cs="Times New Roman"/>
          <w:sz w:val="24"/>
          <w:szCs w:val="24"/>
        </w:rPr>
        <w:t>level</w:t>
      </w:r>
      <w:r>
        <w:rPr>
          <w:rFonts w:ascii="Times New Roman" w:hAnsi="Times New Roman" w:cs="Times New Roman"/>
          <w:sz w:val="24"/>
          <w:szCs w:val="24"/>
        </w:rPr>
        <w:t xml:space="preserve"> </w:t>
      </w:r>
      <w:r w:rsidRPr="00ED5385">
        <w:rPr>
          <w:rFonts w:ascii="Times New Roman" w:hAnsi="Times New Roman" w:cs="Times New Roman"/>
          <w:sz w:val="24"/>
          <w:szCs w:val="24"/>
        </w:rPr>
        <w:t>corrective actions which are identified every semester by QA team data analysis, the</w:t>
      </w:r>
      <w:r>
        <w:rPr>
          <w:rFonts w:ascii="Times New Roman" w:hAnsi="Times New Roman" w:cs="Times New Roman"/>
          <w:sz w:val="24"/>
          <w:szCs w:val="24"/>
        </w:rPr>
        <w:t xml:space="preserve"> </w:t>
      </w:r>
      <w:proofErr w:type="spellStart"/>
      <w:r w:rsidRPr="00ED5385">
        <w:rPr>
          <w:rFonts w:ascii="Times New Roman" w:hAnsi="Times New Roman" w:cs="Times New Roman"/>
          <w:sz w:val="24"/>
          <w:szCs w:val="24"/>
        </w:rPr>
        <w:t>HoD</w:t>
      </w:r>
      <w:proofErr w:type="spellEnd"/>
      <w:r w:rsidRPr="00ED5385">
        <w:rPr>
          <w:rFonts w:ascii="Times New Roman" w:hAnsi="Times New Roman" w:cs="Times New Roman"/>
          <w:sz w:val="24"/>
          <w:szCs w:val="24"/>
        </w:rPr>
        <w:t xml:space="preserve"> office forwards the lists </w:t>
      </w:r>
      <w:r w:rsidR="00117FE2">
        <w:rPr>
          <w:rFonts w:ascii="Times New Roman" w:hAnsi="Times New Roman" w:cs="Times New Roman"/>
          <w:sz w:val="24"/>
          <w:szCs w:val="24"/>
        </w:rPr>
        <w:t xml:space="preserve">of </w:t>
      </w:r>
      <w:r w:rsidRPr="00ED5385">
        <w:rPr>
          <w:rFonts w:ascii="Times New Roman" w:hAnsi="Times New Roman" w:cs="Times New Roman"/>
          <w:sz w:val="24"/>
          <w:szCs w:val="24"/>
        </w:rPr>
        <w:t>the students who have not attained PLOs in the semester</w:t>
      </w:r>
      <w:r>
        <w:rPr>
          <w:rFonts w:ascii="Times New Roman" w:hAnsi="Times New Roman" w:cs="Times New Roman"/>
          <w:sz w:val="24"/>
          <w:szCs w:val="24"/>
        </w:rPr>
        <w:t xml:space="preserve"> </w:t>
      </w:r>
      <w:r w:rsidRPr="00ED5385">
        <w:rPr>
          <w:rFonts w:ascii="Times New Roman" w:hAnsi="Times New Roman" w:cs="Times New Roman"/>
          <w:sz w:val="24"/>
          <w:szCs w:val="24"/>
        </w:rPr>
        <w:t>to the respective student and his counselor. For individual student</w:t>
      </w:r>
      <w:r w:rsidR="00117FE2">
        <w:rPr>
          <w:rFonts w:ascii="Times New Roman" w:hAnsi="Times New Roman" w:cs="Times New Roman"/>
          <w:sz w:val="24"/>
          <w:szCs w:val="24"/>
        </w:rPr>
        <w:t>-</w:t>
      </w:r>
      <w:r w:rsidRPr="00ED5385">
        <w:rPr>
          <w:rFonts w:ascii="Times New Roman" w:hAnsi="Times New Roman" w:cs="Times New Roman"/>
          <w:sz w:val="24"/>
          <w:szCs w:val="24"/>
        </w:rPr>
        <w:t>related issues, regular</w:t>
      </w:r>
      <w:r>
        <w:rPr>
          <w:rFonts w:ascii="Times New Roman" w:hAnsi="Times New Roman" w:cs="Times New Roman"/>
          <w:sz w:val="24"/>
          <w:szCs w:val="24"/>
        </w:rPr>
        <w:t xml:space="preserve"> </w:t>
      </w:r>
      <w:r w:rsidRPr="00ED5385">
        <w:rPr>
          <w:rFonts w:ascii="Times New Roman" w:hAnsi="Times New Roman" w:cs="Times New Roman"/>
          <w:sz w:val="24"/>
          <w:szCs w:val="24"/>
        </w:rPr>
        <w:t>counseling sessions are conducted and findings are shared in central counseling session</w:t>
      </w:r>
      <w:r w:rsidR="00117FE2">
        <w:rPr>
          <w:rFonts w:ascii="Times New Roman" w:hAnsi="Times New Roman" w:cs="Times New Roman"/>
          <w:sz w:val="24"/>
          <w:szCs w:val="24"/>
        </w:rPr>
        <w:t>s</w:t>
      </w:r>
      <w:r>
        <w:rPr>
          <w:rFonts w:ascii="Times New Roman" w:hAnsi="Times New Roman" w:cs="Times New Roman"/>
          <w:sz w:val="24"/>
          <w:szCs w:val="24"/>
        </w:rPr>
        <w:t xml:space="preserve"> </w:t>
      </w:r>
      <w:r w:rsidRPr="00ED5385">
        <w:rPr>
          <w:rFonts w:ascii="Times New Roman" w:hAnsi="Times New Roman" w:cs="Times New Roman"/>
          <w:sz w:val="24"/>
          <w:szCs w:val="24"/>
        </w:rPr>
        <w:t xml:space="preserve">for further action. The Head of </w:t>
      </w:r>
      <w:r w:rsidR="00117FE2">
        <w:rPr>
          <w:rFonts w:ascii="Times New Roman" w:hAnsi="Times New Roman" w:cs="Times New Roman"/>
          <w:sz w:val="24"/>
          <w:szCs w:val="24"/>
        </w:rPr>
        <w:t xml:space="preserve">the </w:t>
      </w:r>
      <w:r w:rsidRPr="00ED5385">
        <w:rPr>
          <w:rFonts w:ascii="Times New Roman" w:hAnsi="Times New Roman" w:cs="Times New Roman"/>
          <w:sz w:val="24"/>
          <w:szCs w:val="24"/>
        </w:rPr>
        <w:t xml:space="preserve">Department facilitates </w:t>
      </w:r>
      <w:r w:rsidR="00117FE2">
        <w:rPr>
          <w:rFonts w:ascii="Times New Roman" w:hAnsi="Times New Roman" w:cs="Times New Roman"/>
          <w:sz w:val="24"/>
          <w:szCs w:val="24"/>
        </w:rPr>
        <w:t xml:space="preserve">the </w:t>
      </w:r>
      <w:r w:rsidRPr="00ED5385">
        <w:rPr>
          <w:rFonts w:ascii="Times New Roman" w:hAnsi="Times New Roman" w:cs="Times New Roman"/>
          <w:sz w:val="24"/>
          <w:szCs w:val="24"/>
        </w:rPr>
        <w:t>implementation of recommended</w:t>
      </w:r>
      <w:r>
        <w:rPr>
          <w:rFonts w:ascii="Times New Roman" w:hAnsi="Times New Roman" w:cs="Times New Roman"/>
          <w:sz w:val="24"/>
          <w:szCs w:val="24"/>
        </w:rPr>
        <w:t xml:space="preserve"> </w:t>
      </w:r>
      <w:r w:rsidRPr="00ED5385">
        <w:rPr>
          <w:rFonts w:ascii="Times New Roman" w:hAnsi="Times New Roman" w:cs="Times New Roman"/>
          <w:sz w:val="24"/>
          <w:szCs w:val="24"/>
        </w:rPr>
        <w:t>actions.</w:t>
      </w:r>
    </w:p>
    <w:p w14:paraId="6936BE1A" w14:textId="77777777" w:rsidR="00C53B0F" w:rsidRPr="008742CE" w:rsidRDefault="00C53B0F" w:rsidP="00CE4099">
      <w:pPr>
        <w:spacing w:after="0" w:line="360" w:lineRule="auto"/>
        <w:contextualSpacing/>
        <w:jc w:val="both"/>
        <w:rPr>
          <w:rFonts w:ascii="Times New Roman" w:hAnsi="Times New Roman" w:cs="Times New Roman"/>
          <w:sz w:val="24"/>
          <w:szCs w:val="24"/>
        </w:rPr>
      </w:pPr>
    </w:p>
    <w:p w14:paraId="6FD0471D" w14:textId="77777777" w:rsidR="00992FFE" w:rsidRPr="00ED5385" w:rsidRDefault="00992FFE" w:rsidP="00CE4099">
      <w:pPr>
        <w:pStyle w:val="Heading2"/>
        <w:spacing w:before="0"/>
        <w:contextualSpacing/>
        <w:jc w:val="both"/>
        <w:rPr>
          <w:rStyle w:val="Heading2Char"/>
          <w:b/>
        </w:rPr>
      </w:pPr>
      <w:bookmarkStart w:id="21" w:name="_Toc166668140"/>
      <w:r w:rsidRPr="00ED5385">
        <w:t>3.</w:t>
      </w:r>
      <w:r w:rsidRPr="00ED5385">
        <w:rPr>
          <w:rStyle w:val="Heading2Char"/>
          <w:b/>
        </w:rPr>
        <w:t>4 Self-Assessment Reports (SARs)</w:t>
      </w:r>
      <w:bookmarkEnd w:id="21"/>
    </w:p>
    <w:p w14:paraId="5C50E7F4" w14:textId="6103D217" w:rsidR="008742CE" w:rsidRDefault="00ED5385" w:rsidP="00CE4099">
      <w:pPr>
        <w:spacing w:after="0" w:line="360" w:lineRule="auto"/>
        <w:contextualSpacing/>
        <w:jc w:val="both"/>
        <w:rPr>
          <w:rFonts w:ascii="Times New Roman" w:hAnsi="Times New Roman" w:cs="Times New Roman"/>
          <w:sz w:val="24"/>
          <w:szCs w:val="24"/>
        </w:rPr>
      </w:pPr>
      <w:r w:rsidRPr="00ED5385">
        <w:rPr>
          <w:rFonts w:ascii="Times New Roman" w:hAnsi="Times New Roman" w:cs="Times New Roman"/>
          <w:sz w:val="24"/>
          <w:szCs w:val="24"/>
        </w:rPr>
        <w:t>Self-</w:t>
      </w:r>
      <w:r w:rsidR="00A01520">
        <w:rPr>
          <w:rFonts w:ascii="Times New Roman" w:hAnsi="Times New Roman" w:cs="Times New Roman"/>
          <w:sz w:val="24"/>
          <w:szCs w:val="24"/>
        </w:rPr>
        <w:t>a</w:t>
      </w:r>
      <w:r w:rsidRPr="00ED5385">
        <w:rPr>
          <w:rFonts w:ascii="Times New Roman" w:hAnsi="Times New Roman" w:cs="Times New Roman"/>
          <w:sz w:val="24"/>
          <w:szCs w:val="24"/>
        </w:rPr>
        <w:t>ssessment is an important toolset for assuring the academic quality of a program and provides feedback to the department /faculty and university administration to prepare the required improvement action plan. The basic purpose of the self-assessment exercise is to maintain and enhance academic standards enabling the promotion of students</w:t>
      </w:r>
      <w:r w:rsidR="00A01520">
        <w:rPr>
          <w:rFonts w:ascii="Times New Roman" w:hAnsi="Times New Roman" w:cs="Times New Roman"/>
          <w:sz w:val="24"/>
          <w:szCs w:val="24"/>
        </w:rPr>
        <w:t>'</w:t>
      </w:r>
      <w:r w:rsidRPr="00ED5385">
        <w:rPr>
          <w:rFonts w:ascii="Times New Roman" w:hAnsi="Times New Roman" w:cs="Times New Roman"/>
          <w:sz w:val="24"/>
          <w:szCs w:val="24"/>
        </w:rPr>
        <w:t xml:space="preserve"> learning, verifying academic programs, </w:t>
      </w:r>
      <w:r w:rsidR="00A01520">
        <w:rPr>
          <w:rFonts w:ascii="Times New Roman" w:hAnsi="Times New Roman" w:cs="Times New Roman"/>
          <w:sz w:val="24"/>
          <w:szCs w:val="24"/>
        </w:rPr>
        <w:t xml:space="preserve">and </w:t>
      </w:r>
      <w:r w:rsidRPr="00ED5385">
        <w:rPr>
          <w:rFonts w:ascii="Times New Roman" w:hAnsi="Times New Roman" w:cs="Times New Roman"/>
          <w:sz w:val="24"/>
          <w:szCs w:val="24"/>
        </w:rPr>
        <w:t>ensuring institutional objectives and goals. Relevant documentation/ data of programs were gathered against eight set standards and thirty-one attributes through the Self-Assessment process, reviewed critically, and suggested important remedial action/steps for future improvement of the program</w:t>
      </w:r>
      <w:r>
        <w:rPr>
          <w:rFonts w:ascii="Times New Roman" w:hAnsi="Times New Roman" w:cs="Times New Roman"/>
          <w:sz w:val="24"/>
          <w:szCs w:val="24"/>
        </w:rPr>
        <w:t xml:space="preserve">. Recently with the launch of </w:t>
      </w:r>
      <w:r w:rsidR="00A01520">
        <w:rPr>
          <w:rFonts w:ascii="Times New Roman" w:hAnsi="Times New Roman" w:cs="Times New Roman"/>
          <w:sz w:val="24"/>
          <w:szCs w:val="24"/>
        </w:rPr>
        <w:t xml:space="preserve">the </w:t>
      </w:r>
      <w:r>
        <w:rPr>
          <w:rFonts w:ascii="Times New Roman" w:hAnsi="Times New Roman" w:cs="Times New Roman"/>
          <w:sz w:val="24"/>
          <w:szCs w:val="24"/>
        </w:rPr>
        <w:t xml:space="preserve">Higher Education Commission, </w:t>
      </w:r>
      <w:r>
        <w:rPr>
          <w:rFonts w:ascii="Times New Roman" w:hAnsi="Times New Roman" w:cs="Times New Roman"/>
          <w:sz w:val="24"/>
          <w:szCs w:val="24"/>
        </w:rPr>
        <w:lastRenderedPageBreak/>
        <w:t>Precepts, Standards</w:t>
      </w:r>
      <w:r w:rsidR="00A01520">
        <w:rPr>
          <w:rFonts w:ascii="Times New Roman" w:hAnsi="Times New Roman" w:cs="Times New Roman"/>
          <w:sz w:val="24"/>
          <w:szCs w:val="24"/>
        </w:rPr>
        <w:t>,</w:t>
      </w:r>
      <w:r>
        <w:rPr>
          <w:rFonts w:ascii="Times New Roman" w:hAnsi="Times New Roman" w:cs="Times New Roman"/>
          <w:sz w:val="24"/>
          <w:szCs w:val="24"/>
        </w:rPr>
        <w:t xml:space="preserve"> and Guidelines in 2023, the process has been revamped and the program assessment reports will be conducted under the revised standards from the year 2024 onwards. </w:t>
      </w:r>
    </w:p>
    <w:p w14:paraId="3ABBCEA6" w14:textId="77777777" w:rsidR="00C53B0F" w:rsidRPr="008742CE" w:rsidRDefault="00C53B0F" w:rsidP="00CE4099">
      <w:pPr>
        <w:spacing w:after="0" w:line="360" w:lineRule="auto"/>
        <w:contextualSpacing/>
        <w:jc w:val="both"/>
        <w:rPr>
          <w:rFonts w:ascii="Times New Roman" w:hAnsi="Times New Roman" w:cs="Times New Roman"/>
          <w:sz w:val="24"/>
          <w:szCs w:val="24"/>
        </w:rPr>
      </w:pPr>
    </w:p>
    <w:p w14:paraId="2445041F" w14:textId="77777777" w:rsidR="00992FFE" w:rsidRPr="008742CE" w:rsidRDefault="00992FFE" w:rsidP="00CE4099">
      <w:pPr>
        <w:pStyle w:val="Heading2"/>
        <w:spacing w:before="0"/>
        <w:contextualSpacing/>
        <w:jc w:val="both"/>
      </w:pPr>
      <w:bookmarkStart w:id="22" w:name="_Toc166668141"/>
      <w:r w:rsidRPr="008742CE">
        <w:t>3.5 Surveys</w:t>
      </w:r>
      <w:bookmarkEnd w:id="22"/>
    </w:p>
    <w:p w14:paraId="66F1055B" w14:textId="1E2F3F1C" w:rsidR="00992FFE" w:rsidRDefault="00492E5A" w:rsidP="00CE4099">
      <w:pPr>
        <w:spacing w:after="0" w:line="360" w:lineRule="auto"/>
        <w:contextualSpacing/>
        <w:jc w:val="both"/>
        <w:rPr>
          <w:rFonts w:ascii="Times New Roman" w:hAnsi="Times New Roman" w:cs="Times New Roman"/>
          <w:sz w:val="24"/>
          <w:szCs w:val="24"/>
        </w:rPr>
      </w:pPr>
      <w:r w:rsidRPr="00B375D8">
        <w:rPr>
          <w:rFonts w:ascii="Times New Roman" w:hAnsi="Times New Roman" w:cs="Times New Roman"/>
          <w:sz w:val="24"/>
          <w:szCs w:val="24"/>
        </w:rPr>
        <w:t xml:space="preserve">Feedback surveys serve as </w:t>
      </w:r>
      <w:r w:rsidR="00A01520">
        <w:rPr>
          <w:rFonts w:ascii="Times New Roman" w:hAnsi="Times New Roman" w:cs="Times New Roman"/>
          <w:sz w:val="24"/>
          <w:szCs w:val="24"/>
        </w:rPr>
        <w:t xml:space="preserve">an </w:t>
      </w:r>
      <w:r w:rsidRPr="00B375D8">
        <w:rPr>
          <w:rFonts w:ascii="Times New Roman" w:hAnsi="Times New Roman" w:cs="Times New Roman"/>
          <w:sz w:val="24"/>
          <w:szCs w:val="24"/>
        </w:rPr>
        <w:t xml:space="preserve">important assessment tool for gathering information in the form of quantitative and qualitative responses from the important stakeholders of the university therefore, QEC CUST conducts six surveys as advised by HEC QAA regularly. The surveys include </w:t>
      </w:r>
      <w:r w:rsidR="00A01520">
        <w:rPr>
          <w:rFonts w:ascii="Times New Roman" w:hAnsi="Times New Roman" w:cs="Times New Roman"/>
          <w:sz w:val="24"/>
          <w:szCs w:val="24"/>
        </w:rPr>
        <w:t xml:space="preserve">the </w:t>
      </w:r>
      <w:r w:rsidRPr="00B375D8">
        <w:rPr>
          <w:rFonts w:ascii="Times New Roman" w:hAnsi="Times New Roman" w:cs="Times New Roman"/>
          <w:sz w:val="24"/>
          <w:szCs w:val="24"/>
        </w:rPr>
        <w:t xml:space="preserve">Freshman Survey, Course and Teacher Evaluation Survey, Faculty Satisfaction Survey, Exit Survey for Graduating Students, </w:t>
      </w:r>
      <w:r w:rsidR="00A01520">
        <w:rPr>
          <w:rFonts w:ascii="Times New Roman" w:hAnsi="Times New Roman" w:cs="Times New Roman"/>
          <w:sz w:val="24"/>
          <w:szCs w:val="24"/>
        </w:rPr>
        <w:t xml:space="preserve">and </w:t>
      </w:r>
      <w:r w:rsidRPr="00B375D8">
        <w:rPr>
          <w:rFonts w:ascii="Times New Roman" w:hAnsi="Times New Roman" w:cs="Times New Roman"/>
          <w:sz w:val="24"/>
          <w:szCs w:val="24"/>
        </w:rPr>
        <w:t>Alumni and Employer Survey. These surveys are conducted at the beginning or end of the semester or after two years depending upon their nature, as prescribed by the Higher Education Commission. The survey results are gathered and a detailed report with the findings and recommendations along with an executive summary is prepared which is then shared with the Vice Chancellor after the approval from the competent authority</w:t>
      </w:r>
      <w:r w:rsidR="00A01520">
        <w:rPr>
          <w:rFonts w:ascii="Times New Roman" w:hAnsi="Times New Roman" w:cs="Times New Roman"/>
          <w:sz w:val="24"/>
          <w:szCs w:val="24"/>
        </w:rPr>
        <w:t>,</w:t>
      </w:r>
      <w:r w:rsidRPr="00B375D8">
        <w:rPr>
          <w:rFonts w:ascii="Times New Roman" w:hAnsi="Times New Roman" w:cs="Times New Roman"/>
          <w:sz w:val="24"/>
          <w:szCs w:val="24"/>
        </w:rPr>
        <w:t xml:space="preserve"> the same is communicated to the concerned departments to take further action and relevant measures for the improvement of the quality of education at CUST.</w:t>
      </w:r>
    </w:p>
    <w:p w14:paraId="5886C51C" w14:textId="77777777" w:rsidR="00C53B0F" w:rsidRDefault="00C53B0F" w:rsidP="00CE4099">
      <w:pPr>
        <w:spacing w:after="0" w:line="360" w:lineRule="auto"/>
        <w:contextualSpacing/>
        <w:jc w:val="both"/>
        <w:rPr>
          <w:rFonts w:ascii="Times New Roman" w:hAnsi="Times New Roman" w:cs="Times New Roman"/>
          <w:sz w:val="24"/>
          <w:szCs w:val="24"/>
        </w:rPr>
      </w:pPr>
    </w:p>
    <w:p w14:paraId="508D3F58" w14:textId="4D31306F" w:rsidR="003E7469" w:rsidRPr="003E7469" w:rsidRDefault="00F032CE" w:rsidP="00CE4099">
      <w:pPr>
        <w:pStyle w:val="Heading1"/>
        <w:numPr>
          <w:ilvl w:val="0"/>
          <w:numId w:val="6"/>
        </w:numPr>
        <w:spacing w:before="0" w:line="360" w:lineRule="auto"/>
        <w:ind w:left="284"/>
        <w:contextualSpacing/>
      </w:pPr>
      <w:bookmarkStart w:id="23" w:name="_Toc166668142"/>
      <w:r w:rsidRPr="008742CE">
        <w:t xml:space="preserve">QA Bodies </w:t>
      </w:r>
      <w:r w:rsidR="001C3759">
        <w:t>and</w:t>
      </w:r>
      <w:r w:rsidRPr="008742CE">
        <w:t xml:space="preserve"> Functions</w:t>
      </w:r>
      <w:bookmarkEnd w:id="23"/>
    </w:p>
    <w:p w14:paraId="03991578" w14:textId="4BA27EB2" w:rsidR="00F032CE" w:rsidRDefault="003E7469" w:rsidP="00CE4099">
      <w:pPr>
        <w:pStyle w:val="Heading2"/>
        <w:spacing w:before="0"/>
        <w:contextualSpacing/>
        <w:rPr>
          <w:rFonts w:cs="Times New Roman"/>
          <w:szCs w:val="24"/>
        </w:rPr>
      </w:pPr>
      <w:bookmarkStart w:id="24" w:name="_Toc166668143"/>
      <w:r>
        <w:rPr>
          <w:rFonts w:cs="Times New Roman"/>
          <w:szCs w:val="24"/>
        </w:rPr>
        <w:t xml:space="preserve">4.1. </w:t>
      </w:r>
      <w:r w:rsidR="00F032CE" w:rsidRPr="008742CE">
        <w:rPr>
          <w:rFonts w:cs="Times New Roman"/>
          <w:szCs w:val="24"/>
        </w:rPr>
        <w:t>Q</w:t>
      </w:r>
      <w:r>
        <w:rPr>
          <w:rFonts w:cs="Times New Roman"/>
          <w:szCs w:val="24"/>
        </w:rPr>
        <w:t>uality Assurance Agency (QAA)</w:t>
      </w:r>
      <w:bookmarkEnd w:id="24"/>
    </w:p>
    <w:p w14:paraId="1CA1B2EB" w14:textId="5BCD4136" w:rsidR="008076CB" w:rsidRDefault="008076CB" w:rsidP="00CE4099">
      <w:pPr>
        <w:spacing w:after="0" w:line="360" w:lineRule="auto"/>
        <w:contextualSpacing/>
        <w:jc w:val="both"/>
        <w:rPr>
          <w:rFonts w:ascii="Times New Roman" w:eastAsia="Times New Roman" w:hAnsi="Times New Roman" w:cs="Times New Roman"/>
          <w:sz w:val="24"/>
          <w:szCs w:val="24"/>
          <w:lang w:eastAsia="en-PK"/>
        </w:rPr>
      </w:pPr>
      <w:r w:rsidRPr="008076CB">
        <w:rPr>
          <w:rFonts w:ascii="Times New Roman" w:eastAsia="Times New Roman" w:hAnsi="Times New Roman" w:cs="Times New Roman"/>
          <w:sz w:val="24"/>
          <w:szCs w:val="24"/>
          <w:lang w:val="en-PK" w:eastAsia="en-PK"/>
        </w:rPr>
        <w:t>QAA is a policy</w:t>
      </w:r>
      <w:r w:rsidR="00A01520">
        <w:rPr>
          <w:rFonts w:ascii="Times New Roman" w:eastAsia="Times New Roman" w:hAnsi="Times New Roman" w:cs="Times New Roman"/>
          <w:sz w:val="24"/>
          <w:szCs w:val="24"/>
          <w:lang w:val="en-PK" w:eastAsia="en-PK"/>
        </w:rPr>
        <w:t>-</w:t>
      </w:r>
      <w:r w:rsidRPr="008076CB">
        <w:rPr>
          <w:rFonts w:ascii="Times New Roman" w:eastAsia="Times New Roman" w:hAnsi="Times New Roman" w:cs="Times New Roman"/>
          <w:sz w:val="24"/>
          <w:szCs w:val="24"/>
          <w:lang w:val="en-PK" w:eastAsia="en-PK"/>
        </w:rPr>
        <w:t xml:space="preserve">making and monitoring organization for enhancement and assurance of quality in Higher Education Institutions. With the vision "To promote, enhance and assure the quality of higher education across </w:t>
      </w:r>
      <w:proofErr w:type="spellStart"/>
      <w:r w:rsidRPr="008076CB">
        <w:rPr>
          <w:rFonts w:ascii="Times New Roman" w:eastAsia="Times New Roman" w:hAnsi="Times New Roman" w:cs="Times New Roman"/>
          <w:sz w:val="24"/>
          <w:szCs w:val="24"/>
          <w:lang w:val="en-PK" w:eastAsia="en-PK"/>
        </w:rPr>
        <w:t>HEIs</w:t>
      </w:r>
      <w:proofErr w:type="spellEnd"/>
      <w:r w:rsidRPr="008076CB">
        <w:rPr>
          <w:rFonts w:ascii="Times New Roman" w:eastAsia="Times New Roman" w:hAnsi="Times New Roman" w:cs="Times New Roman"/>
          <w:sz w:val="24"/>
          <w:szCs w:val="24"/>
          <w:lang w:val="en-PK" w:eastAsia="en-PK"/>
        </w:rPr>
        <w:t xml:space="preserve"> in Pakistan" </w:t>
      </w:r>
      <w:r w:rsidR="00A01520">
        <w:rPr>
          <w:rFonts w:ascii="Times New Roman" w:eastAsia="Times New Roman" w:hAnsi="Times New Roman" w:cs="Times New Roman"/>
          <w:sz w:val="24"/>
          <w:szCs w:val="24"/>
          <w:lang w:val="en-PK" w:eastAsia="en-PK"/>
        </w:rPr>
        <w:t xml:space="preserve">the </w:t>
      </w:r>
      <w:r w:rsidRPr="008076CB">
        <w:rPr>
          <w:rFonts w:ascii="Times New Roman" w:eastAsia="Times New Roman" w:hAnsi="Times New Roman" w:cs="Times New Roman"/>
          <w:sz w:val="24"/>
          <w:szCs w:val="24"/>
          <w:lang w:val="en-PK" w:eastAsia="en-PK"/>
        </w:rPr>
        <w:t xml:space="preserve">Quality Assurance Agency (QAA) was established in 2005 by the Government of Pakistan through </w:t>
      </w:r>
      <w:r w:rsidR="00A01520">
        <w:rPr>
          <w:rFonts w:ascii="Times New Roman" w:eastAsia="Times New Roman" w:hAnsi="Times New Roman" w:cs="Times New Roman"/>
          <w:sz w:val="24"/>
          <w:szCs w:val="24"/>
          <w:lang w:val="en-PK" w:eastAsia="en-PK"/>
        </w:rPr>
        <w:t xml:space="preserve">the </w:t>
      </w:r>
      <w:r w:rsidRPr="008076CB">
        <w:rPr>
          <w:rFonts w:ascii="Times New Roman" w:eastAsia="Times New Roman" w:hAnsi="Times New Roman" w:cs="Times New Roman"/>
          <w:sz w:val="24"/>
          <w:szCs w:val="24"/>
          <w:lang w:val="en-PK" w:eastAsia="en-PK"/>
        </w:rPr>
        <w:t>Higher Education Commission (HEC).</w:t>
      </w:r>
      <w:r>
        <w:rPr>
          <w:rFonts w:ascii="Times New Roman" w:eastAsia="Times New Roman" w:hAnsi="Times New Roman" w:cs="Times New Roman"/>
          <w:sz w:val="24"/>
          <w:szCs w:val="24"/>
          <w:lang w:eastAsia="en-PK"/>
        </w:rPr>
        <w:t xml:space="preserve"> </w:t>
      </w:r>
      <w:r w:rsidRPr="008076CB">
        <w:rPr>
          <w:rFonts w:ascii="Times New Roman" w:eastAsia="Times New Roman" w:hAnsi="Times New Roman" w:cs="Times New Roman"/>
          <w:sz w:val="24"/>
          <w:szCs w:val="24"/>
          <w:lang w:val="en-PK" w:eastAsia="en-PK"/>
        </w:rPr>
        <w:t xml:space="preserve">It is involved in </w:t>
      </w:r>
      <w:r w:rsidR="00A01520">
        <w:rPr>
          <w:rFonts w:ascii="Times New Roman" w:eastAsia="Times New Roman" w:hAnsi="Times New Roman" w:cs="Times New Roman"/>
          <w:sz w:val="24"/>
          <w:szCs w:val="24"/>
          <w:lang w:val="en-PK" w:eastAsia="en-PK"/>
        </w:rPr>
        <w:t xml:space="preserve">the </w:t>
      </w:r>
      <w:r w:rsidRPr="008076CB">
        <w:rPr>
          <w:rFonts w:ascii="Times New Roman" w:eastAsia="Times New Roman" w:hAnsi="Times New Roman" w:cs="Times New Roman"/>
          <w:sz w:val="24"/>
          <w:szCs w:val="24"/>
          <w:lang w:val="en-PK" w:eastAsia="en-PK"/>
        </w:rPr>
        <w:t>systematic implementation of quality enhancement procedures/criteria to attain improved levels of international compatibility and competitiveness at institutional and program level</w:t>
      </w:r>
      <w:r w:rsidR="00A01520">
        <w:rPr>
          <w:rFonts w:ascii="Times New Roman" w:eastAsia="Times New Roman" w:hAnsi="Times New Roman" w:cs="Times New Roman"/>
          <w:sz w:val="24"/>
          <w:szCs w:val="24"/>
          <w:lang w:val="en-PK" w:eastAsia="en-PK"/>
        </w:rPr>
        <w:t>s</w:t>
      </w:r>
      <w:r>
        <w:rPr>
          <w:rFonts w:ascii="Times New Roman" w:eastAsia="Times New Roman" w:hAnsi="Times New Roman" w:cs="Times New Roman"/>
          <w:sz w:val="24"/>
          <w:szCs w:val="24"/>
          <w:lang w:eastAsia="en-PK"/>
        </w:rPr>
        <w:t>. The main functions of QAA include:</w:t>
      </w:r>
    </w:p>
    <w:p w14:paraId="46D81DB2" w14:textId="703F5D59" w:rsidR="008076CB" w:rsidRPr="008076CB" w:rsidRDefault="008076CB" w:rsidP="00CE4099">
      <w:pPr>
        <w:pStyle w:val="ListParagraph"/>
        <w:numPr>
          <w:ilvl w:val="0"/>
          <w:numId w:val="9"/>
        </w:numPr>
        <w:spacing w:after="0" w:line="360" w:lineRule="auto"/>
        <w:jc w:val="both"/>
        <w:rPr>
          <w:rFonts w:ascii="Times New Roman" w:eastAsia="Times New Roman" w:hAnsi="Times New Roman" w:cs="Times New Roman"/>
          <w:sz w:val="24"/>
          <w:szCs w:val="24"/>
          <w:lang w:val="en-PK" w:eastAsia="en-PK"/>
        </w:rPr>
      </w:pPr>
      <w:r w:rsidRPr="008076CB">
        <w:rPr>
          <w:rFonts w:ascii="Times New Roman" w:eastAsia="Times New Roman" w:hAnsi="Times New Roman" w:cs="Times New Roman"/>
          <w:sz w:val="24"/>
          <w:szCs w:val="24"/>
          <w:lang w:val="en-PK" w:eastAsia="en-PK"/>
        </w:rPr>
        <w:t xml:space="preserve">Developing practical guidelines and policies for establishing Quality Enhancement Cells at </w:t>
      </w:r>
      <w:r>
        <w:rPr>
          <w:rFonts w:ascii="Times New Roman" w:eastAsia="Times New Roman" w:hAnsi="Times New Roman" w:cs="Times New Roman"/>
          <w:sz w:val="24"/>
          <w:szCs w:val="24"/>
          <w:lang w:eastAsia="en-PK"/>
        </w:rPr>
        <w:t xml:space="preserve">all </w:t>
      </w:r>
      <w:r w:rsidRPr="008076CB">
        <w:rPr>
          <w:rFonts w:ascii="Times New Roman" w:eastAsia="Times New Roman" w:hAnsi="Times New Roman" w:cs="Times New Roman"/>
          <w:sz w:val="24"/>
          <w:szCs w:val="24"/>
          <w:lang w:val="en-PK" w:eastAsia="en-PK"/>
        </w:rPr>
        <w:t>universities for integration of quality assurance in the higher education system.</w:t>
      </w:r>
    </w:p>
    <w:p w14:paraId="6BF815DF" w14:textId="6C4BADB3" w:rsidR="008076CB" w:rsidRPr="008076CB" w:rsidRDefault="008076CB" w:rsidP="00CE4099">
      <w:pPr>
        <w:pStyle w:val="ListParagraph"/>
        <w:numPr>
          <w:ilvl w:val="0"/>
          <w:numId w:val="9"/>
        </w:numPr>
        <w:spacing w:after="0" w:line="360" w:lineRule="auto"/>
        <w:jc w:val="both"/>
        <w:rPr>
          <w:rFonts w:ascii="Times New Roman" w:eastAsia="Times New Roman" w:hAnsi="Times New Roman" w:cs="Times New Roman"/>
          <w:sz w:val="24"/>
          <w:szCs w:val="24"/>
          <w:lang w:val="en-PK" w:eastAsia="en-PK"/>
        </w:rPr>
      </w:pPr>
      <w:r w:rsidRPr="008076CB">
        <w:rPr>
          <w:rFonts w:ascii="Times New Roman" w:eastAsia="Times New Roman" w:hAnsi="Times New Roman" w:cs="Times New Roman"/>
          <w:sz w:val="24"/>
          <w:szCs w:val="24"/>
          <w:lang w:val="en-PK" w:eastAsia="en-PK"/>
        </w:rPr>
        <w:t>Monitoring, Evaluation</w:t>
      </w:r>
      <w:r w:rsidR="00A01520">
        <w:rPr>
          <w:rFonts w:ascii="Times New Roman" w:eastAsia="Times New Roman" w:hAnsi="Times New Roman" w:cs="Times New Roman"/>
          <w:sz w:val="24"/>
          <w:szCs w:val="24"/>
          <w:lang w:val="en-PK" w:eastAsia="en-PK"/>
        </w:rPr>
        <w:t>,</w:t>
      </w:r>
      <w:r w:rsidRPr="008076CB">
        <w:rPr>
          <w:rFonts w:ascii="Times New Roman" w:eastAsia="Times New Roman" w:hAnsi="Times New Roman" w:cs="Times New Roman"/>
          <w:sz w:val="24"/>
          <w:szCs w:val="24"/>
          <w:lang w:val="en-PK" w:eastAsia="en-PK"/>
        </w:rPr>
        <w:t xml:space="preserve"> and Capacity Building of all Quality Enhancement Cells.</w:t>
      </w:r>
    </w:p>
    <w:p w14:paraId="276BEE8B" w14:textId="3DB22528" w:rsidR="008076CB" w:rsidRPr="008076CB" w:rsidRDefault="008076CB" w:rsidP="00CE4099">
      <w:pPr>
        <w:pStyle w:val="ListParagraph"/>
        <w:numPr>
          <w:ilvl w:val="0"/>
          <w:numId w:val="9"/>
        </w:numPr>
        <w:spacing w:after="0" w:line="360" w:lineRule="auto"/>
        <w:jc w:val="both"/>
        <w:rPr>
          <w:rFonts w:ascii="Times New Roman" w:eastAsia="Times New Roman" w:hAnsi="Times New Roman" w:cs="Times New Roman"/>
          <w:sz w:val="24"/>
          <w:szCs w:val="24"/>
          <w:lang w:val="en-PK" w:eastAsia="en-PK"/>
        </w:rPr>
      </w:pPr>
      <w:r w:rsidRPr="008076CB">
        <w:rPr>
          <w:rFonts w:ascii="Times New Roman" w:eastAsia="Times New Roman" w:hAnsi="Times New Roman" w:cs="Times New Roman"/>
          <w:sz w:val="24"/>
          <w:szCs w:val="24"/>
          <w:lang w:val="en-PK" w:eastAsia="en-PK"/>
        </w:rPr>
        <w:t>Capacity building of selected professional staff of Quality Enhancement Cells to serve as Master Trainers after receiving training in quality assurance, to increase the levels of international compatibility through skill enhancement in the respective field.</w:t>
      </w:r>
    </w:p>
    <w:p w14:paraId="249B4DAA" w14:textId="40B2F04F" w:rsidR="008076CB" w:rsidRPr="003E7469" w:rsidRDefault="008076CB" w:rsidP="00CE4099">
      <w:pPr>
        <w:pStyle w:val="ListParagraph"/>
        <w:numPr>
          <w:ilvl w:val="0"/>
          <w:numId w:val="9"/>
        </w:numPr>
        <w:spacing w:after="0" w:line="360" w:lineRule="auto"/>
        <w:jc w:val="both"/>
        <w:rPr>
          <w:rFonts w:ascii="Times New Roman" w:eastAsia="Times New Roman" w:hAnsi="Times New Roman" w:cs="Times New Roman"/>
          <w:sz w:val="24"/>
          <w:szCs w:val="24"/>
          <w:lang w:eastAsia="en-PK"/>
        </w:rPr>
      </w:pPr>
      <w:r w:rsidRPr="008076CB">
        <w:rPr>
          <w:rFonts w:ascii="Times New Roman" w:eastAsia="Times New Roman" w:hAnsi="Times New Roman" w:cs="Times New Roman"/>
          <w:sz w:val="24"/>
          <w:szCs w:val="24"/>
          <w:lang w:val="en-PK" w:eastAsia="en-PK"/>
        </w:rPr>
        <w:lastRenderedPageBreak/>
        <w:t xml:space="preserve">Hiring the services of local as well as foreign experts, having practical exposure </w:t>
      </w:r>
      <w:r w:rsidR="00A01520">
        <w:rPr>
          <w:rFonts w:ascii="Times New Roman" w:eastAsia="Times New Roman" w:hAnsi="Times New Roman" w:cs="Times New Roman"/>
          <w:sz w:val="24"/>
          <w:szCs w:val="24"/>
          <w:lang w:val="en-PK" w:eastAsia="en-PK"/>
        </w:rPr>
        <w:t>to</w:t>
      </w:r>
      <w:r w:rsidRPr="008076CB">
        <w:rPr>
          <w:rFonts w:ascii="Times New Roman" w:eastAsia="Times New Roman" w:hAnsi="Times New Roman" w:cs="Times New Roman"/>
          <w:sz w:val="24"/>
          <w:szCs w:val="24"/>
          <w:lang w:val="en-PK" w:eastAsia="en-PK"/>
        </w:rPr>
        <w:t xml:space="preserve"> academic quality assurance for conducting training/workshops/seminars for the capacity building of QAA &amp; QEC staff.</w:t>
      </w:r>
    </w:p>
    <w:p w14:paraId="09AE890C" w14:textId="16520F83" w:rsidR="003E7469" w:rsidRDefault="003E7469" w:rsidP="00CE4099">
      <w:pPr>
        <w:spacing w:after="0" w:line="360" w:lineRule="auto"/>
        <w:ind w:left="360"/>
        <w:contextualSpacing/>
        <w:jc w:val="both"/>
        <w:rPr>
          <w:rFonts w:ascii="Times New Roman" w:eastAsia="Times New Roman" w:hAnsi="Times New Roman" w:cs="Times New Roman"/>
          <w:sz w:val="24"/>
          <w:szCs w:val="24"/>
          <w:lang w:eastAsia="en-PK"/>
        </w:rPr>
      </w:pPr>
      <w:r>
        <w:rPr>
          <w:rFonts w:ascii="Times New Roman" w:eastAsia="Times New Roman" w:hAnsi="Times New Roman" w:cs="Times New Roman"/>
          <w:sz w:val="24"/>
          <w:szCs w:val="24"/>
          <w:lang w:eastAsia="en-PK"/>
        </w:rPr>
        <w:t xml:space="preserve">QEC CUST closely coordinates and works with the Quality Assurance Agency of </w:t>
      </w:r>
      <w:r w:rsidR="00A01520">
        <w:rPr>
          <w:rFonts w:ascii="Times New Roman" w:eastAsia="Times New Roman" w:hAnsi="Times New Roman" w:cs="Times New Roman"/>
          <w:sz w:val="24"/>
          <w:szCs w:val="24"/>
          <w:lang w:eastAsia="en-PK"/>
        </w:rPr>
        <w:t xml:space="preserve">the </w:t>
      </w:r>
      <w:r>
        <w:rPr>
          <w:rFonts w:ascii="Times New Roman" w:eastAsia="Times New Roman" w:hAnsi="Times New Roman" w:cs="Times New Roman"/>
          <w:sz w:val="24"/>
          <w:szCs w:val="24"/>
          <w:lang w:eastAsia="en-PK"/>
        </w:rPr>
        <w:t xml:space="preserve">Pakistan Higher Education Commission to ensure smooth functioning and achievement of the quality standards set to improve the quality </w:t>
      </w:r>
      <w:r w:rsidR="00C53B0F">
        <w:rPr>
          <w:rFonts w:ascii="Times New Roman" w:eastAsia="Times New Roman" w:hAnsi="Times New Roman" w:cs="Times New Roman"/>
          <w:sz w:val="24"/>
          <w:szCs w:val="24"/>
          <w:lang w:eastAsia="en-PK"/>
        </w:rPr>
        <w:t>of higher</w:t>
      </w:r>
      <w:r>
        <w:rPr>
          <w:rFonts w:ascii="Times New Roman" w:eastAsia="Times New Roman" w:hAnsi="Times New Roman" w:cs="Times New Roman"/>
          <w:sz w:val="24"/>
          <w:szCs w:val="24"/>
          <w:lang w:eastAsia="en-PK"/>
        </w:rPr>
        <w:t xml:space="preserve"> education at CUST.</w:t>
      </w:r>
    </w:p>
    <w:p w14:paraId="2FEAE41D" w14:textId="77777777" w:rsidR="003E7469" w:rsidRPr="003E7469" w:rsidRDefault="003E7469" w:rsidP="00CE4099">
      <w:pPr>
        <w:spacing w:after="0" w:line="360" w:lineRule="auto"/>
        <w:ind w:left="360"/>
        <w:contextualSpacing/>
        <w:jc w:val="both"/>
        <w:rPr>
          <w:rFonts w:ascii="Times New Roman" w:eastAsia="Times New Roman" w:hAnsi="Times New Roman" w:cs="Times New Roman"/>
          <w:sz w:val="24"/>
          <w:szCs w:val="24"/>
          <w:lang w:eastAsia="en-PK"/>
        </w:rPr>
      </w:pPr>
    </w:p>
    <w:p w14:paraId="22D95BC3" w14:textId="6FCA29B9" w:rsidR="00F032CE" w:rsidRDefault="00F032CE" w:rsidP="00CE4099">
      <w:pPr>
        <w:pStyle w:val="Heading2"/>
        <w:numPr>
          <w:ilvl w:val="1"/>
          <w:numId w:val="6"/>
        </w:numPr>
        <w:spacing w:before="0"/>
        <w:contextualSpacing/>
        <w:jc w:val="both"/>
      </w:pPr>
      <w:bookmarkStart w:id="25" w:name="_Toc166668144"/>
      <w:r w:rsidRPr="008742CE">
        <w:t>Q</w:t>
      </w:r>
      <w:r w:rsidR="003E7469">
        <w:t>uality Enhancement Cell (QEC)</w:t>
      </w:r>
      <w:r w:rsidRPr="008742CE">
        <w:t xml:space="preserve">/ </w:t>
      </w:r>
      <w:r w:rsidR="003E7469">
        <w:t>Office of Institutional Quality Assessment and Effectiveness (IQAE)</w:t>
      </w:r>
      <w:bookmarkEnd w:id="25"/>
    </w:p>
    <w:p w14:paraId="6752D3DD" w14:textId="77777777" w:rsidR="008076CB" w:rsidRPr="008076CB" w:rsidRDefault="008076CB" w:rsidP="00CE4099">
      <w:pPr>
        <w:spacing w:after="0" w:line="360" w:lineRule="auto"/>
        <w:contextualSpacing/>
        <w:jc w:val="both"/>
        <w:rPr>
          <w:rFonts w:ascii="Times New Roman" w:hAnsi="Times New Roman" w:cs="Times New Roman"/>
          <w:sz w:val="24"/>
          <w:szCs w:val="24"/>
        </w:rPr>
      </w:pPr>
      <w:r w:rsidRPr="008076CB">
        <w:rPr>
          <w:rFonts w:ascii="Times New Roman" w:hAnsi="Times New Roman" w:cs="Times New Roman"/>
          <w:sz w:val="24"/>
          <w:szCs w:val="24"/>
        </w:rPr>
        <w:t xml:space="preserve">Quality Enhancement Cell (QEC) at Capital University of Science and Technology (CUST) was established on August 28, 2015, with a vision: </w:t>
      </w:r>
    </w:p>
    <w:p w14:paraId="6F96ACE9" w14:textId="7570B3CB" w:rsidR="008076CB" w:rsidRPr="008076CB" w:rsidRDefault="008076CB" w:rsidP="00CE4099">
      <w:pPr>
        <w:spacing w:after="0" w:line="360" w:lineRule="auto"/>
        <w:contextualSpacing/>
        <w:jc w:val="both"/>
        <w:rPr>
          <w:rFonts w:ascii="Times New Roman" w:hAnsi="Times New Roman" w:cs="Times New Roman"/>
          <w:i/>
          <w:iCs/>
          <w:sz w:val="24"/>
          <w:szCs w:val="24"/>
        </w:rPr>
      </w:pPr>
      <w:r w:rsidRPr="008076CB">
        <w:rPr>
          <w:rFonts w:ascii="Times New Roman" w:hAnsi="Times New Roman" w:cs="Times New Roman"/>
          <w:i/>
          <w:iCs/>
          <w:sz w:val="24"/>
          <w:szCs w:val="24"/>
        </w:rPr>
        <w:t>“To enable Capital University of Science and Technology to become a leading institution, instilling and pursuing the highest quality assurance practices, at national and international level”.</w:t>
      </w:r>
    </w:p>
    <w:p w14:paraId="5F949A1A" w14:textId="7B4F2661" w:rsidR="008076CB" w:rsidRPr="008076CB" w:rsidRDefault="008076CB" w:rsidP="00CE4099">
      <w:pPr>
        <w:spacing w:after="0" w:line="360" w:lineRule="auto"/>
        <w:contextualSpacing/>
        <w:jc w:val="both"/>
        <w:rPr>
          <w:rFonts w:ascii="Times New Roman" w:hAnsi="Times New Roman" w:cs="Times New Roman"/>
          <w:sz w:val="24"/>
          <w:szCs w:val="24"/>
        </w:rPr>
      </w:pPr>
      <w:r w:rsidRPr="008076CB">
        <w:rPr>
          <w:rFonts w:ascii="Times New Roman" w:hAnsi="Times New Roman" w:cs="Times New Roman"/>
          <w:sz w:val="24"/>
          <w:szCs w:val="24"/>
        </w:rPr>
        <w:t>QEC has a mandate of carrying out academic quality assurance activities, devising quality standard</w:t>
      </w:r>
      <w:r w:rsidR="00A01520">
        <w:rPr>
          <w:rFonts w:ascii="Times New Roman" w:hAnsi="Times New Roman" w:cs="Times New Roman"/>
          <w:sz w:val="24"/>
          <w:szCs w:val="24"/>
        </w:rPr>
        <w:t>s</w:t>
      </w:r>
      <w:r w:rsidRPr="008076CB">
        <w:rPr>
          <w:rFonts w:ascii="Times New Roman" w:hAnsi="Times New Roman" w:cs="Times New Roman"/>
          <w:sz w:val="24"/>
          <w:szCs w:val="24"/>
        </w:rPr>
        <w:t xml:space="preserve">/parameters, based on the guidelines provided by, regulators (Higher Education Commission and Professional Councils), ensuring its implementation to institutionalize a quality culture and develop a sense of commitment contributing towards continuous quality improvement, within CUST. QEC follows up </w:t>
      </w:r>
      <w:r w:rsidR="00A01520">
        <w:rPr>
          <w:rFonts w:ascii="Times New Roman" w:hAnsi="Times New Roman" w:cs="Times New Roman"/>
          <w:sz w:val="24"/>
          <w:szCs w:val="24"/>
        </w:rPr>
        <w:t xml:space="preserve">on </w:t>
      </w:r>
      <w:r w:rsidRPr="008076CB">
        <w:rPr>
          <w:rFonts w:ascii="Times New Roman" w:hAnsi="Times New Roman" w:cs="Times New Roman"/>
          <w:sz w:val="24"/>
          <w:szCs w:val="24"/>
        </w:rPr>
        <w:t xml:space="preserve">the implementation plans developed by the departments and monitors the progress of proposed actions supposed to further strengthen and uplift the internal &amp; external quality of education within </w:t>
      </w:r>
      <w:r w:rsidR="00A01520">
        <w:rPr>
          <w:rFonts w:ascii="Times New Roman" w:hAnsi="Times New Roman" w:cs="Times New Roman"/>
          <w:sz w:val="24"/>
          <w:szCs w:val="24"/>
        </w:rPr>
        <w:t xml:space="preserve">the </w:t>
      </w:r>
      <w:r w:rsidRPr="008076CB">
        <w:rPr>
          <w:rFonts w:ascii="Times New Roman" w:hAnsi="Times New Roman" w:cs="Times New Roman"/>
          <w:sz w:val="24"/>
          <w:szCs w:val="24"/>
        </w:rPr>
        <w:t>institution.</w:t>
      </w:r>
      <w:r>
        <w:rPr>
          <w:rFonts w:ascii="Times New Roman" w:hAnsi="Times New Roman" w:cs="Times New Roman"/>
          <w:sz w:val="24"/>
          <w:szCs w:val="24"/>
        </w:rPr>
        <w:t xml:space="preserve"> According to the PSG-23, QEC will function as </w:t>
      </w:r>
      <w:r w:rsidR="00A01520">
        <w:rPr>
          <w:rFonts w:ascii="Times New Roman" w:hAnsi="Times New Roman" w:cs="Times New Roman"/>
          <w:sz w:val="24"/>
          <w:szCs w:val="24"/>
        </w:rPr>
        <w:t xml:space="preserve">the </w:t>
      </w:r>
      <w:r w:rsidRPr="008076CB">
        <w:rPr>
          <w:rFonts w:ascii="Times New Roman" w:hAnsi="Times New Roman" w:cs="Times New Roman"/>
          <w:sz w:val="24"/>
          <w:szCs w:val="24"/>
        </w:rPr>
        <w:t>Office of Institutional Quality Assessment and Effectiveness (IQAE)</w:t>
      </w:r>
      <w:r>
        <w:rPr>
          <w:rFonts w:ascii="Times New Roman" w:hAnsi="Times New Roman" w:cs="Times New Roman"/>
          <w:sz w:val="24"/>
          <w:szCs w:val="24"/>
        </w:rPr>
        <w:t xml:space="preserve"> with revised Terms of References. </w:t>
      </w:r>
      <w:r w:rsidRPr="008076CB">
        <w:rPr>
          <w:rFonts w:ascii="Times New Roman" w:hAnsi="Times New Roman" w:cs="Times New Roman"/>
          <w:sz w:val="24"/>
          <w:szCs w:val="24"/>
        </w:rPr>
        <w:t>The IQAE</w:t>
      </w:r>
      <w:r w:rsidR="003E7469">
        <w:rPr>
          <w:rFonts w:ascii="Times New Roman" w:hAnsi="Times New Roman" w:cs="Times New Roman"/>
          <w:sz w:val="24"/>
          <w:szCs w:val="24"/>
        </w:rPr>
        <w:t xml:space="preserve"> </w:t>
      </w:r>
      <w:r w:rsidRPr="008076CB">
        <w:rPr>
          <w:rFonts w:ascii="Times New Roman" w:hAnsi="Times New Roman" w:cs="Times New Roman"/>
          <w:sz w:val="24"/>
          <w:szCs w:val="24"/>
        </w:rPr>
        <w:t xml:space="preserve">within each institution </w:t>
      </w:r>
      <w:r w:rsidR="00A01520">
        <w:rPr>
          <w:rFonts w:ascii="Times New Roman" w:hAnsi="Times New Roman" w:cs="Times New Roman"/>
          <w:sz w:val="24"/>
          <w:szCs w:val="24"/>
        </w:rPr>
        <w:t>is</w:t>
      </w:r>
      <w:r w:rsidRPr="008076CB">
        <w:rPr>
          <w:rFonts w:ascii="Times New Roman" w:hAnsi="Times New Roman" w:cs="Times New Roman"/>
          <w:sz w:val="24"/>
          <w:szCs w:val="24"/>
        </w:rPr>
        <w:t xml:space="preserve"> the focal point for all quality assurance policies and practices and</w:t>
      </w:r>
      <w:r w:rsidR="003E7469">
        <w:rPr>
          <w:rFonts w:ascii="Times New Roman" w:hAnsi="Times New Roman" w:cs="Times New Roman"/>
          <w:sz w:val="24"/>
          <w:szCs w:val="24"/>
        </w:rPr>
        <w:t xml:space="preserve"> </w:t>
      </w:r>
      <w:r w:rsidRPr="008076CB">
        <w:rPr>
          <w:rFonts w:ascii="Times New Roman" w:hAnsi="Times New Roman" w:cs="Times New Roman"/>
          <w:sz w:val="24"/>
          <w:szCs w:val="24"/>
        </w:rPr>
        <w:t>ha</w:t>
      </w:r>
      <w:r w:rsidR="00A01520">
        <w:rPr>
          <w:rFonts w:ascii="Times New Roman" w:hAnsi="Times New Roman" w:cs="Times New Roman"/>
          <w:sz w:val="24"/>
          <w:szCs w:val="24"/>
        </w:rPr>
        <w:t>s</w:t>
      </w:r>
      <w:r w:rsidRPr="008076CB">
        <w:rPr>
          <w:rFonts w:ascii="Times New Roman" w:hAnsi="Times New Roman" w:cs="Times New Roman"/>
          <w:sz w:val="24"/>
          <w:szCs w:val="24"/>
        </w:rPr>
        <w:t xml:space="preserve"> an important role in facilitating the development and delivery of internal and external</w:t>
      </w:r>
      <w:r w:rsidR="003E7469">
        <w:rPr>
          <w:rFonts w:ascii="Times New Roman" w:hAnsi="Times New Roman" w:cs="Times New Roman"/>
          <w:sz w:val="24"/>
          <w:szCs w:val="24"/>
        </w:rPr>
        <w:t xml:space="preserve"> </w:t>
      </w:r>
      <w:r w:rsidRPr="008076CB">
        <w:rPr>
          <w:rFonts w:ascii="Times New Roman" w:hAnsi="Times New Roman" w:cs="Times New Roman"/>
          <w:sz w:val="24"/>
          <w:szCs w:val="24"/>
        </w:rPr>
        <w:t>quality assurance. One of their main functions is the management of internal quality</w:t>
      </w:r>
      <w:r w:rsidR="003E7469">
        <w:rPr>
          <w:rFonts w:ascii="Times New Roman" w:hAnsi="Times New Roman" w:cs="Times New Roman"/>
          <w:sz w:val="24"/>
          <w:szCs w:val="24"/>
        </w:rPr>
        <w:t xml:space="preserve"> </w:t>
      </w:r>
      <w:r w:rsidRPr="008076CB">
        <w:rPr>
          <w:rFonts w:ascii="Times New Roman" w:hAnsi="Times New Roman" w:cs="Times New Roman"/>
          <w:sz w:val="24"/>
          <w:szCs w:val="24"/>
        </w:rPr>
        <w:t>assurance processes, at both program and institutional level</w:t>
      </w:r>
      <w:r w:rsidR="00A01520">
        <w:rPr>
          <w:rFonts w:ascii="Times New Roman" w:hAnsi="Times New Roman" w:cs="Times New Roman"/>
          <w:sz w:val="24"/>
          <w:szCs w:val="24"/>
        </w:rPr>
        <w:t>s</w:t>
      </w:r>
      <w:r w:rsidRPr="008076CB">
        <w:rPr>
          <w:rFonts w:ascii="Times New Roman" w:hAnsi="Times New Roman" w:cs="Times New Roman"/>
          <w:sz w:val="24"/>
          <w:szCs w:val="24"/>
        </w:rPr>
        <w:t>. They also have a key</w:t>
      </w:r>
      <w:r w:rsidR="003E7469">
        <w:rPr>
          <w:rFonts w:ascii="Times New Roman" w:hAnsi="Times New Roman" w:cs="Times New Roman"/>
          <w:sz w:val="24"/>
          <w:szCs w:val="24"/>
        </w:rPr>
        <w:t xml:space="preserve"> </w:t>
      </w:r>
      <w:r w:rsidRPr="008076CB">
        <w:rPr>
          <w:rFonts w:ascii="Times New Roman" w:hAnsi="Times New Roman" w:cs="Times New Roman"/>
          <w:sz w:val="24"/>
          <w:szCs w:val="24"/>
        </w:rPr>
        <w:t>responsibility in liaising with external quality assurance bodies, including the HEC, QAA</w:t>
      </w:r>
      <w:r w:rsidR="00A01520">
        <w:rPr>
          <w:rFonts w:ascii="Times New Roman" w:hAnsi="Times New Roman" w:cs="Times New Roman"/>
          <w:sz w:val="24"/>
          <w:szCs w:val="24"/>
        </w:rPr>
        <w:t>,</w:t>
      </w:r>
      <w:r w:rsidRPr="008076CB">
        <w:rPr>
          <w:rFonts w:ascii="Times New Roman" w:hAnsi="Times New Roman" w:cs="Times New Roman"/>
          <w:sz w:val="24"/>
          <w:szCs w:val="24"/>
        </w:rPr>
        <w:t xml:space="preserve"> and</w:t>
      </w:r>
      <w:r w:rsidR="003E7469">
        <w:rPr>
          <w:rFonts w:ascii="Times New Roman" w:hAnsi="Times New Roman" w:cs="Times New Roman"/>
          <w:sz w:val="24"/>
          <w:szCs w:val="24"/>
        </w:rPr>
        <w:t xml:space="preserve"> </w:t>
      </w:r>
      <w:r w:rsidRPr="008076CB">
        <w:rPr>
          <w:rFonts w:ascii="Times New Roman" w:hAnsi="Times New Roman" w:cs="Times New Roman"/>
          <w:sz w:val="24"/>
          <w:szCs w:val="24"/>
        </w:rPr>
        <w:t>accreditation councils.</w:t>
      </w:r>
    </w:p>
    <w:p w14:paraId="0C37FEE8" w14:textId="70C39946" w:rsidR="008076CB" w:rsidRPr="008076CB" w:rsidRDefault="008076CB" w:rsidP="00CE4099">
      <w:pPr>
        <w:spacing w:after="0" w:line="360" w:lineRule="auto"/>
        <w:contextualSpacing/>
        <w:jc w:val="both"/>
        <w:rPr>
          <w:rFonts w:ascii="Times New Roman" w:hAnsi="Times New Roman" w:cs="Times New Roman"/>
          <w:sz w:val="24"/>
          <w:szCs w:val="24"/>
        </w:rPr>
      </w:pPr>
      <w:r w:rsidRPr="008076CB">
        <w:rPr>
          <w:rFonts w:ascii="Times New Roman" w:hAnsi="Times New Roman" w:cs="Times New Roman"/>
          <w:sz w:val="24"/>
          <w:szCs w:val="24"/>
        </w:rPr>
        <w:t>IQAEs have clear authority within the institution to develop, deliver</w:t>
      </w:r>
      <w:r w:rsidR="00A01520">
        <w:rPr>
          <w:rFonts w:ascii="Times New Roman" w:hAnsi="Times New Roman" w:cs="Times New Roman"/>
          <w:sz w:val="24"/>
          <w:szCs w:val="24"/>
        </w:rPr>
        <w:t>,</w:t>
      </w:r>
      <w:r w:rsidRPr="008076CB">
        <w:rPr>
          <w:rFonts w:ascii="Times New Roman" w:hAnsi="Times New Roman" w:cs="Times New Roman"/>
          <w:sz w:val="24"/>
          <w:szCs w:val="24"/>
        </w:rPr>
        <w:t xml:space="preserve"> and manage quality</w:t>
      </w:r>
      <w:r>
        <w:rPr>
          <w:rFonts w:ascii="Times New Roman" w:hAnsi="Times New Roman" w:cs="Times New Roman"/>
          <w:sz w:val="24"/>
          <w:szCs w:val="24"/>
        </w:rPr>
        <w:t xml:space="preserve"> </w:t>
      </w:r>
      <w:r w:rsidRPr="008076CB">
        <w:rPr>
          <w:rFonts w:ascii="Times New Roman" w:hAnsi="Times New Roman" w:cs="Times New Roman"/>
          <w:sz w:val="24"/>
          <w:szCs w:val="24"/>
        </w:rPr>
        <w:t>assurance policies and procedures. The offices are led by a senior manager (equivalent to</w:t>
      </w:r>
      <w:r>
        <w:rPr>
          <w:rFonts w:ascii="Times New Roman" w:hAnsi="Times New Roman" w:cs="Times New Roman"/>
          <w:sz w:val="24"/>
          <w:szCs w:val="24"/>
        </w:rPr>
        <w:t xml:space="preserve"> </w:t>
      </w:r>
      <w:r w:rsidRPr="008076CB">
        <w:rPr>
          <w:rFonts w:ascii="Times New Roman" w:hAnsi="Times New Roman" w:cs="Times New Roman"/>
          <w:sz w:val="24"/>
          <w:szCs w:val="24"/>
        </w:rPr>
        <w:t xml:space="preserve">the status of Dean/Administrative Head) who directly reports to the head of </w:t>
      </w:r>
      <w:r w:rsidR="00A01520">
        <w:rPr>
          <w:rFonts w:ascii="Times New Roman" w:hAnsi="Times New Roman" w:cs="Times New Roman"/>
          <w:sz w:val="24"/>
          <w:szCs w:val="24"/>
        </w:rPr>
        <w:t xml:space="preserve">the </w:t>
      </w:r>
      <w:r w:rsidRPr="008076CB">
        <w:rPr>
          <w:rFonts w:ascii="Times New Roman" w:hAnsi="Times New Roman" w:cs="Times New Roman"/>
          <w:sz w:val="24"/>
          <w:szCs w:val="24"/>
        </w:rPr>
        <w:t>institution (Vice</w:t>
      </w:r>
      <w:r>
        <w:rPr>
          <w:rFonts w:ascii="Times New Roman" w:hAnsi="Times New Roman" w:cs="Times New Roman"/>
          <w:sz w:val="24"/>
          <w:szCs w:val="24"/>
        </w:rPr>
        <w:t xml:space="preserve"> </w:t>
      </w:r>
      <w:r w:rsidRPr="008076CB">
        <w:rPr>
          <w:rFonts w:ascii="Times New Roman" w:hAnsi="Times New Roman" w:cs="Times New Roman"/>
          <w:sz w:val="24"/>
          <w:szCs w:val="24"/>
        </w:rPr>
        <w:lastRenderedPageBreak/>
        <w:t>Chancellor/Rector or equivalent), and who has quality assurance within their remit. IQAEs</w:t>
      </w:r>
      <w:r>
        <w:rPr>
          <w:rFonts w:ascii="Times New Roman" w:hAnsi="Times New Roman" w:cs="Times New Roman"/>
          <w:sz w:val="24"/>
          <w:szCs w:val="24"/>
        </w:rPr>
        <w:t xml:space="preserve"> </w:t>
      </w:r>
      <w:r w:rsidRPr="008076CB">
        <w:rPr>
          <w:rFonts w:ascii="Times New Roman" w:hAnsi="Times New Roman" w:cs="Times New Roman"/>
          <w:sz w:val="24"/>
          <w:szCs w:val="24"/>
        </w:rPr>
        <w:t>include staff aligned to each faculty or department, to help ensure effective and consistent</w:t>
      </w:r>
      <w:r>
        <w:rPr>
          <w:rFonts w:ascii="Times New Roman" w:hAnsi="Times New Roman" w:cs="Times New Roman"/>
          <w:sz w:val="24"/>
          <w:szCs w:val="24"/>
        </w:rPr>
        <w:t xml:space="preserve"> </w:t>
      </w:r>
      <w:r w:rsidRPr="008076CB">
        <w:rPr>
          <w:rFonts w:ascii="Times New Roman" w:hAnsi="Times New Roman" w:cs="Times New Roman"/>
          <w:sz w:val="24"/>
          <w:szCs w:val="24"/>
        </w:rPr>
        <w:t>operation across the institution. There is an expectation that IQAEs will promote ways to</w:t>
      </w:r>
      <w:r>
        <w:rPr>
          <w:rFonts w:ascii="Times New Roman" w:hAnsi="Times New Roman" w:cs="Times New Roman"/>
          <w:sz w:val="24"/>
          <w:szCs w:val="24"/>
        </w:rPr>
        <w:t xml:space="preserve"> </w:t>
      </w:r>
      <w:r w:rsidRPr="008076CB">
        <w:rPr>
          <w:rFonts w:ascii="Times New Roman" w:hAnsi="Times New Roman" w:cs="Times New Roman"/>
          <w:sz w:val="24"/>
          <w:szCs w:val="24"/>
        </w:rPr>
        <w:t>engage students in quality assurance, including in the Office’s operation.</w:t>
      </w:r>
    </w:p>
    <w:p w14:paraId="7B5C3E1D" w14:textId="1E72EDE3" w:rsidR="008076CB" w:rsidRDefault="008076CB" w:rsidP="00CE4099">
      <w:pPr>
        <w:spacing w:after="0" w:line="360" w:lineRule="auto"/>
        <w:contextualSpacing/>
        <w:jc w:val="both"/>
        <w:rPr>
          <w:rFonts w:ascii="Times New Roman" w:hAnsi="Times New Roman" w:cs="Times New Roman"/>
          <w:sz w:val="24"/>
          <w:szCs w:val="24"/>
        </w:rPr>
      </w:pPr>
      <w:r w:rsidRPr="008076CB">
        <w:rPr>
          <w:rFonts w:ascii="Times New Roman" w:hAnsi="Times New Roman" w:cs="Times New Roman"/>
          <w:sz w:val="24"/>
          <w:szCs w:val="24"/>
        </w:rPr>
        <w:t>The role of the IQAE is crucial in enabling the university to develop an organi</w:t>
      </w:r>
      <w:r>
        <w:rPr>
          <w:rFonts w:ascii="Times New Roman" w:hAnsi="Times New Roman" w:cs="Times New Roman"/>
          <w:sz w:val="24"/>
          <w:szCs w:val="24"/>
        </w:rPr>
        <w:t>z</w:t>
      </w:r>
      <w:r w:rsidRPr="008076CB">
        <w:rPr>
          <w:rFonts w:ascii="Times New Roman" w:hAnsi="Times New Roman" w:cs="Times New Roman"/>
          <w:sz w:val="24"/>
          <w:szCs w:val="24"/>
        </w:rPr>
        <w:t>ational quality</w:t>
      </w:r>
      <w:r>
        <w:rPr>
          <w:rFonts w:ascii="Times New Roman" w:hAnsi="Times New Roman" w:cs="Times New Roman"/>
          <w:sz w:val="24"/>
          <w:szCs w:val="24"/>
        </w:rPr>
        <w:t xml:space="preserve"> </w:t>
      </w:r>
      <w:r w:rsidRPr="008076CB">
        <w:rPr>
          <w:rFonts w:ascii="Times New Roman" w:hAnsi="Times New Roman" w:cs="Times New Roman"/>
          <w:sz w:val="24"/>
          <w:szCs w:val="24"/>
        </w:rPr>
        <w:t>culture oriented to enhancing the quality of its programs.</w:t>
      </w:r>
    </w:p>
    <w:p w14:paraId="7A17C5EE" w14:textId="77777777" w:rsidR="00C53B0F" w:rsidRPr="008076CB" w:rsidRDefault="00C53B0F" w:rsidP="00CE4099">
      <w:pPr>
        <w:spacing w:after="0" w:line="360" w:lineRule="auto"/>
        <w:contextualSpacing/>
        <w:jc w:val="both"/>
        <w:rPr>
          <w:rFonts w:ascii="Times New Roman" w:hAnsi="Times New Roman" w:cs="Times New Roman"/>
          <w:sz w:val="24"/>
          <w:szCs w:val="24"/>
        </w:rPr>
      </w:pPr>
    </w:p>
    <w:p w14:paraId="07A2000A" w14:textId="062DD9E4" w:rsidR="00F032CE" w:rsidRDefault="00F032CE" w:rsidP="00CE4099">
      <w:pPr>
        <w:pStyle w:val="Heading2"/>
        <w:numPr>
          <w:ilvl w:val="1"/>
          <w:numId w:val="6"/>
        </w:numPr>
        <w:spacing w:before="0"/>
        <w:contextualSpacing/>
      </w:pPr>
      <w:bookmarkStart w:id="26" w:name="_Toc166668145"/>
      <w:r w:rsidRPr="008742CE">
        <w:t>Q</w:t>
      </w:r>
      <w:r w:rsidR="001C3759">
        <w:t xml:space="preserve">uality Assurance </w:t>
      </w:r>
      <w:r w:rsidRPr="008742CE">
        <w:t>C</w:t>
      </w:r>
      <w:r w:rsidR="001C3759">
        <w:t>ommittee (QAC)</w:t>
      </w:r>
      <w:bookmarkEnd w:id="26"/>
    </w:p>
    <w:p w14:paraId="31C3B692" w14:textId="0503625D" w:rsidR="00906945" w:rsidRPr="00906945" w:rsidRDefault="00A01520" w:rsidP="00CE409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906945" w:rsidRPr="00906945">
        <w:rPr>
          <w:rFonts w:ascii="Times New Roman" w:hAnsi="Times New Roman" w:cs="Times New Roman"/>
          <w:sz w:val="24"/>
          <w:szCs w:val="24"/>
        </w:rPr>
        <w:t>CUST Quality Assurance Committee (QAC) has been constituted as per mandate, entrusted by HEC, to plan, monitor, and implement IQA policies and practices within institutes in close coordination with all academic departments.</w:t>
      </w:r>
    </w:p>
    <w:p w14:paraId="3CE9243E" w14:textId="4C796EF0" w:rsidR="00D5500A" w:rsidRDefault="00906945" w:rsidP="00CE4099">
      <w:pPr>
        <w:spacing w:after="0" w:line="360" w:lineRule="auto"/>
        <w:contextualSpacing/>
        <w:jc w:val="both"/>
        <w:rPr>
          <w:rFonts w:ascii="Times New Roman" w:hAnsi="Times New Roman" w:cs="Times New Roman"/>
          <w:sz w:val="24"/>
          <w:szCs w:val="24"/>
        </w:rPr>
      </w:pPr>
      <w:r w:rsidRPr="00906945">
        <w:rPr>
          <w:rFonts w:ascii="Times New Roman" w:hAnsi="Times New Roman" w:cs="Times New Roman"/>
          <w:sz w:val="24"/>
          <w:szCs w:val="24"/>
        </w:rPr>
        <w:t>The QAC forum plays an effective role in the improvement of the quality of academic standards, programs, and processes of the institution. Every academic department is represented by its nominee, nominated by the respective department head, duly approved by the university</w:t>
      </w:r>
      <w:r w:rsidR="00A01520">
        <w:rPr>
          <w:rFonts w:ascii="Times New Roman" w:hAnsi="Times New Roman" w:cs="Times New Roman"/>
          <w:sz w:val="24"/>
          <w:szCs w:val="24"/>
        </w:rPr>
        <w:t>’</w:t>
      </w:r>
      <w:r w:rsidRPr="00906945">
        <w:rPr>
          <w:rFonts w:ascii="Times New Roman" w:hAnsi="Times New Roman" w:cs="Times New Roman"/>
          <w:sz w:val="24"/>
          <w:szCs w:val="24"/>
        </w:rPr>
        <w:t>s competent authority for two years</w:t>
      </w:r>
      <w:r>
        <w:rPr>
          <w:rFonts w:ascii="Times New Roman" w:hAnsi="Times New Roman" w:cs="Times New Roman"/>
          <w:sz w:val="24"/>
          <w:szCs w:val="24"/>
        </w:rPr>
        <w:t xml:space="preserve">. Given the importance of the advisory role of the QAC two members from other statutory bodies are also nominated to be part of QAC one from the Academic Council and the other from the Executive Committee. QAC CUST has 14 members representing different departments of all the five faculties at CUST and is chaired by the Director QEC. </w:t>
      </w:r>
    </w:p>
    <w:p w14:paraId="79522D80" w14:textId="77777777" w:rsidR="00C53B0F" w:rsidRPr="00D5500A" w:rsidRDefault="00C53B0F" w:rsidP="00CE4099">
      <w:pPr>
        <w:spacing w:after="0" w:line="360" w:lineRule="auto"/>
        <w:contextualSpacing/>
        <w:jc w:val="both"/>
        <w:rPr>
          <w:rFonts w:ascii="Times New Roman" w:hAnsi="Times New Roman" w:cs="Times New Roman"/>
          <w:sz w:val="24"/>
          <w:szCs w:val="24"/>
        </w:rPr>
      </w:pPr>
    </w:p>
    <w:p w14:paraId="072AC78C" w14:textId="0EDE5B7D" w:rsidR="00492E5A" w:rsidRDefault="00F032CE" w:rsidP="00C53B0F">
      <w:pPr>
        <w:pStyle w:val="Heading2"/>
        <w:numPr>
          <w:ilvl w:val="1"/>
          <w:numId w:val="6"/>
        </w:numPr>
        <w:spacing w:before="0"/>
        <w:ind w:left="284"/>
        <w:contextualSpacing/>
      </w:pPr>
      <w:bookmarkStart w:id="27" w:name="_Toc166668146"/>
      <w:r w:rsidRPr="008742CE">
        <w:t>I</w:t>
      </w:r>
      <w:r w:rsidR="001C3759">
        <w:t>nstitutional Quality Circle (I</w:t>
      </w:r>
      <w:r w:rsidRPr="008742CE">
        <w:t>QC</w:t>
      </w:r>
      <w:r w:rsidR="001C3759">
        <w:t>)</w:t>
      </w:r>
      <w:bookmarkEnd w:id="27"/>
    </w:p>
    <w:p w14:paraId="47348EDD" w14:textId="6D4FD995" w:rsidR="003E7469" w:rsidRPr="003E7469" w:rsidRDefault="00D5500A" w:rsidP="00CE409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For effective implementation of PSG-23, a new statutory body has to be constituted in every university namely, </w:t>
      </w:r>
      <w:r w:rsidR="00A01520">
        <w:rPr>
          <w:rFonts w:ascii="Times New Roman" w:hAnsi="Times New Roman" w:cs="Times New Roman"/>
          <w:sz w:val="24"/>
          <w:szCs w:val="24"/>
        </w:rPr>
        <w:t xml:space="preserve">the </w:t>
      </w:r>
      <w:r>
        <w:rPr>
          <w:rFonts w:ascii="Times New Roman" w:hAnsi="Times New Roman" w:cs="Times New Roman"/>
          <w:sz w:val="24"/>
          <w:szCs w:val="24"/>
        </w:rPr>
        <w:t>Institutional Quality Circle (IQC)</w:t>
      </w:r>
      <w:r w:rsidR="003E7469">
        <w:rPr>
          <w:rFonts w:ascii="Times New Roman" w:hAnsi="Times New Roman" w:cs="Times New Roman"/>
          <w:sz w:val="24"/>
          <w:szCs w:val="24"/>
        </w:rPr>
        <w:t xml:space="preserve"> headed by the Vice Chancellor</w:t>
      </w:r>
      <w:r>
        <w:rPr>
          <w:rFonts w:ascii="Times New Roman" w:hAnsi="Times New Roman" w:cs="Times New Roman"/>
          <w:sz w:val="24"/>
          <w:szCs w:val="24"/>
        </w:rPr>
        <w:t xml:space="preserve">. </w:t>
      </w:r>
      <w:r w:rsidR="003E7469">
        <w:rPr>
          <w:rFonts w:ascii="Times New Roman" w:hAnsi="Times New Roman" w:cs="Times New Roman"/>
          <w:sz w:val="24"/>
          <w:szCs w:val="24"/>
        </w:rPr>
        <w:t xml:space="preserve">According to the QA Framework, </w:t>
      </w:r>
      <w:r w:rsidR="00A01520">
        <w:rPr>
          <w:rFonts w:ascii="Times New Roman" w:hAnsi="Times New Roman" w:cs="Times New Roman"/>
          <w:sz w:val="24"/>
          <w:szCs w:val="24"/>
        </w:rPr>
        <w:t>t</w:t>
      </w:r>
      <w:r w:rsidR="003E7469" w:rsidRPr="003E7469">
        <w:rPr>
          <w:rFonts w:ascii="Times New Roman" w:hAnsi="Times New Roman" w:cs="Times New Roman"/>
          <w:sz w:val="24"/>
          <w:szCs w:val="24"/>
        </w:rPr>
        <w:t>he IQC is a key tool for the IQAE in establishing a quality culture within an</w:t>
      </w:r>
      <w:r w:rsidR="003E7469">
        <w:rPr>
          <w:rFonts w:ascii="Times New Roman" w:hAnsi="Times New Roman" w:cs="Times New Roman"/>
          <w:sz w:val="24"/>
          <w:szCs w:val="24"/>
        </w:rPr>
        <w:t xml:space="preserve"> </w:t>
      </w:r>
      <w:r w:rsidR="003E7469" w:rsidRPr="003E7469">
        <w:rPr>
          <w:rFonts w:ascii="Times New Roman" w:hAnsi="Times New Roman" w:cs="Times New Roman"/>
          <w:sz w:val="24"/>
          <w:szCs w:val="24"/>
        </w:rPr>
        <w:t>institution. It is chaired by the Vice Chancellor and facilitated by the IQAE. Aside from</w:t>
      </w:r>
      <w:r w:rsidR="003E7469">
        <w:rPr>
          <w:rFonts w:ascii="Times New Roman" w:hAnsi="Times New Roman" w:cs="Times New Roman"/>
          <w:sz w:val="24"/>
          <w:szCs w:val="24"/>
        </w:rPr>
        <w:t xml:space="preserve"> </w:t>
      </w:r>
      <w:r w:rsidR="003E7469" w:rsidRPr="003E7469">
        <w:rPr>
          <w:rFonts w:ascii="Times New Roman" w:hAnsi="Times New Roman" w:cs="Times New Roman"/>
          <w:sz w:val="24"/>
          <w:szCs w:val="24"/>
        </w:rPr>
        <w:t>ratifying the institutional self-evaluation (described above), the IQC meets four times a year</w:t>
      </w:r>
      <w:r w:rsidR="003E7469">
        <w:rPr>
          <w:rFonts w:ascii="Times New Roman" w:hAnsi="Times New Roman" w:cs="Times New Roman"/>
          <w:sz w:val="24"/>
          <w:szCs w:val="24"/>
        </w:rPr>
        <w:t xml:space="preserve"> </w:t>
      </w:r>
      <w:r w:rsidR="003E7469" w:rsidRPr="003E7469">
        <w:rPr>
          <w:rFonts w:ascii="Times New Roman" w:hAnsi="Times New Roman" w:cs="Times New Roman"/>
          <w:sz w:val="24"/>
          <w:szCs w:val="24"/>
        </w:rPr>
        <w:t>in its role as the ultimate delegated authority for the management of quality assurance at the</w:t>
      </w:r>
      <w:r w:rsidR="003E7469">
        <w:rPr>
          <w:rFonts w:ascii="Times New Roman" w:hAnsi="Times New Roman" w:cs="Times New Roman"/>
          <w:sz w:val="24"/>
          <w:szCs w:val="24"/>
        </w:rPr>
        <w:t xml:space="preserve"> </w:t>
      </w:r>
      <w:r w:rsidR="003E7469" w:rsidRPr="003E7469">
        <w:rPr>
          <w:rFonts w:ascii="Times New Roman" w:hAnsi="Times New Roman" w:cs="Times New Roman"/>
          <w:sz w:val="24"/>
          <w:szCs w:val="24"/>
        </w:rPr>
        <w:t>university</w:t>
      </w:r>
      <w:r w:rsidR="003E7469">
        <w:rPr>
          <w:rFonts w:ascii="Times New Roman" w:hAnsi="Times New Roman" w:cs="Times New Roman"/>
          <w:sz w:val="24"/>
          <w:szCs w:val="24"/>
        </w:rPr>
        <w:t xml:space="preserve">. </w:t>
      </w:r>
      <w:r w:rsidR="003E7469" w:rsidRPr="003E7469">
        <w:rPr>
          <w:rFonts w:ascii="Times New Roman" w:hAnsi="Times New Roman" w:cs="Times New Roman"/>
          <w:sz w:val="24"/>
          <w:szCs w:val="24"/>
        </w:rPr>
        <w:t>Terms of reference for the Institutional Quality Circle (IQC)</w:t>
      </w:r>
    </w:p>
    <w:p w14:paraId="7718377D" w14:textId="1C110AFE" w:rsidR="003E7469" w:rsidRPr="003E7469" w:rsidRDefault="003E7469" w:rsidP="00CE4099">
      <w:pPr>
        <w:pStyle w:val="ListParagraph"/>
        <w:numPr>
          <w:ilvl w:val="0"/>
          <w:numId w:val="14"/>
        </w:numPr>
        <w:spacing w:after="0" w:line="360" w:lineRule="auto"/>
        <w:jc w:val="both"/>
        <w:rPr>
          <w:rFonts w:ascii="Times New Roman" w:hAnsi="Times New Roman" w:cs="Times New Roman"/>
          <w:sz w:val="24"/>
          <w:szCs w:val="24"/>
        </w:rPr>
      </w:pPr>
      <w:r w:rsidRPr="003E7469">
        <w:rPr>
          <w:rFonts w:ascii="Times New Roman" w:hAnsi="Times New Roman" w:cs="Times New Roman"/>
          <w:sz w:val="24"/>
          <w:szCs w:val="24"/>
        </w:rPr>
        <w:t>To monitor all relevant external guidance and requirements related to quality</w:t>
      </w:r>
      <w:r>
        <w:rPr>
          <w:rFonts w:ascii="Times New Roman" w:hAnsi="Times New Roman" w:cs="Times New Roman"/>
          <w:sz w:val="24"/>
          <w:szCs w:val="24"/>
        </w:rPr>
        <w:t xml:space="preserve"> </w:t>
      </w:r>
      <w:r w:rsidRPr="003E7469">
        <w:rPr>
          <w:rFonts w:ascii="Times New Roman" w:hAnsi="Times New Roman" w:cs="Times New Roman"/>
          <w:sz w:val="24"/>
          <w:szCs w:val="24"/>
        </w:rPr>
        <w:t>assurance, initiating and coordinating action as appropriate.</w:t>
      </w:r>
    </w:p>
    <w:p w14:paraId="4A491963" w14:textId="2B5B1720" w:rsidR="003E7469" w:rsidRPr="003E7469" w:rsidRDefault="003E7469" w:rsidP="00CE4099">
      <w:pPr>
        <w:pStyle w:val="ListParagraph"/>
        <w:numPr>
          <w:ilvl w:val="0"/>
          <w:numId w:val="13"/>
        </w:numPr>
        <w:spacing w:after="0" w:line="360" w:lineRule="auto"/>
        <w:jc w:val="both"/>
        <w:rPr>
          <w:rFonts w:ascii="Times New Roman" w:hAnsi="Times New Roman" w:cs="Times New Roman"/>
          <w:sz w:val="24"/>
          <w:szCs w:val="24"/>
        </w:rPr>
      </w:pPr>
      <w:r w:rsidRPr="003E7469">
        <w:rPr>
          <w:rFonts w:ascii="Times New Roman" w:hAnsi="Times New Roman" w:cs="Times New Roman"/>
          <w:sz w:val="24"/>
          <w:szCs w:val="24"/>
        </w:rPr>
        <w:t>To develop and keep under review the university’s Academic Policy and Quality Framework, that is, the systems, policies</w:t>
      </w:r>
      <w:r w:rsidR="00A01520">
        <w:rPr>
          <w:rFonts w:ascii="Times New Roman" w:hAnsi="Times New Roman" w:cs="Times New Roman"/>
          <w:sz w:val="24"/>
          <w:szCs w:val="24"/>
        </w:rPr>
        <w:t>,</w:t>
      </w:r>
      <w:r w:rsidRPr="003E7469">
        <w:rPr>
          <w:rFonts w:ascii="Times New Roman" w:hAnsi="Times New Roman" w:cs="Times New Roman"/>
          <w:sz w:val="24"/>
          <w:szCs w:val="24"/>
        </w:rPr>
        <w:t xml:space="preserve"> and guidance for assuring and enhancing the </w:t>
      </w:r>
      <w:r w:rsidRPr="003E7469">
        <w:rPr>
          <w:rFonts w:ascii="Times New Roman" w:hAnsi="Times New Roman" w:cs="Times New Roman"/>
          <w:sz w:val="24"/>
          <w:szCs w:val="24"/>
        </w:rPr>
        <w:lastRenderedPageBreak/>
        <w:t>quality of students’ learning experience and maintaining academic standards,</w:t>
      </w:r>
      <w:r>
        <w:rPr>
          <w:rFonts w:ascii="Times New Roman" w:hAnsi="Times New Roman" w:cs="Times New Roman"/>
          <w:sz w:val="24"/>
          <w:szCs w:val="24"/>
        </w:rPr>
        <w:t xml:space="preserve"> </w:t>
      </w:r>
      <w:r w:rsidRPr="003E7469">
        <w:rPr>
          <w:rFonts w:ascii="Times New Roman" w:hAnsi="Times New Roman" w:cs="Times New Roman"/>
          <w:sz w:val="24"/>
          <w:szCs w:val="24"/>
        </w:rPr>
        <w:t>and to consider and manage the outcomes of these processes.</w:t>
      </w:r>
    </w:p>
    <w:p w14:paraId="5E9AD062" w14:textId="66D02DE5" w:rsidR="003E7469" w:rsidRPr="003E7469" w:rsidRDefault="003E7469" w:rsidP="00CE4099">
      <w:pPr>
        <w:pStyle w:val="ListParagraph"/>
        <w:numPr>
          <w:ilvl w:val="0"/>
          <w:numId w:val="12"/>
        </w:numPr>
        <w:spacing w:after="0" w:line="360" w:lineRule="auto"/>
        <w:jc w:val="both"/>
        <w:rPr>
          <w:rFonts w:ascii="Times New Roman" w:hAnsi="Times New Roman" w:cs="Times New Roman"/>
          <w:sz w:val="24"/>
          <w:szCs w:val="24"/>
        </w:rPr>
      </w:pPr>
      <w:r w:rsidRPr="003E7469">
        <w:rPr>
          <w:rFonts w:ascii="Times New Roman" w:hAnsi="Times New Roman" w:cs="Times New Roman"/>
          <w:sz w:val="24"/>
          <w:szCs w:val="24"/>
        </w:rPr>
        <w:t xml:space="preserve">To have oversight of the university’s approach to </w:t>
      </w:r>
      <w:r w:rsidR="00A01520">
        <w:rPr>
          <w:rFonts w:ascii="Times New Roman" w:hAnsi="Times New Roman" w:cs="Times New Roman"/>
          <w:sz w:val="24"/>
          <w:szCs w:val="24"/>
        </w:rPr>
        <w:t>ensure</w:t>
      </w:r>
      <w:r w:rsidRPr="003E7469">
        <w:rPr>
          <w:rFonts w:ascii="Times New Roman" w:hAnsi="Times New Roman" w:cs="Times New Roman"/>
          <w:sz w:val="24"/>
          <w:szCs w:val="24"/>
        </w:rPr>
        <w:t xml:space="preserve"> the completeness, accuracy, reliability</w:t>
      </w:r>
      <w:r w:rsidR="00A01520">
        <w:rPr>
          <w:rFonts w:ascii="Times New Roman" w:hAnsi="Times New Roman" w:cs="Times New Roman"/>
          <w:sz w:val="24"/>
          <w:szCs w:val="24"/>
        </w:rPr>
        <w:t>,</w:t>
      </w:r>
      <w:r w:rsidRPr="003E7469">
        <w:rPr>
          <w:rFonts w:ascii="Times New Roman" w:hAnsi="Times New Roman" w:cs="Times New Roman"/>
          <w:sz w:val="24"/>
          <w:szCs w:val="24"/>
        </w:rPr>
        <w:t xml:space="preserve"> and fitness for </w:t>
      </w:r>
      <w:r w:rsidR="00A01520">
        <w:rPr>
          <w:rFonts w:ascii="Times New Roman" w:hAnsi="Times New Roman" w:cs="Times New Roman"/>
          <w:sz w:val="24"/>
          <w:szCs w:val="24"/>
        </w:rPr>
        <w:t xml:space="preserve">the </w:t>
      </w:r>
      <w:r w:rsidRPr="003E7469">
        <w:rPr>
          <w:rFonts w:ascii="Times New Roman" w:hAnsi="Times New Roman" w:cs="Times New Roman"/>
          <w:sz w:val="24"/>
          <w:szCs w:val="24"/>
        </w:rPr>
        <w:t xml:space="preserve">purpose of </w:t>
      </w:r>
      <w:r w:rsidR="00A01520">
        <w:rPr>
          <w:rFonts w:ascii="Times New Roman" w:hAnsi="Times New Roman" w:cs="Times New Roman"/>
          <w:sz w:val="24"/>
          <w:szCs w:val="24"/>
        </w:rPr>
        <w:t xml:space="preserve">the </w:t>
      </w:r>
      <w:r w:rsidRPr="003E7469">
        <w:rPr>
          <w:rFonts w:ascii="Times New Roman" w:hAnsi="Times New Roman" w:cs="Times New Roman"/>
          <w:sz w:val="24"/>
          <w:szCs w:val="24"/>
        </w:rPr>
        <w:t>information provided for applicants</w:t>
      </w:r>
      <w:r>
        <w:rPr>
          <w:rFonts w:ascii="Times New Roman" w:hAnsi="Times New Roman" w:cs="Times New Roman"/>
          <w:sz w:val="24"/>
          <w:szCs w:val="24"/>
        </w:rPr>
        <w:t xml:space="preserve"> </w:t>
      </w:r>
      <w:r w:rsidRPr="003E7469">
        <w:rPr>
          <w:rFonts w:ascii="Times New Roman" w:hAnsi="Times New Roman" w:cs="Times New Roman"/>
          <w:sz w:val="24"/>
          <w:szCs w:val="24"/>
        </w:rPr>
        <w:t>and students.</w:t>
      </w:r>
    </w:p>
    <w:p w14:paraId="140F39F3" w14:textId="5B7D883A" w:rsidR="00D5500A" w:rsidRPr="003E7469" w:rsidRDefault="003E7469" w:rsidP="00CE4099">
      <w:pPr>
        <w:pStyle w:val="ListParagraph"/>
        <w:numPr>
          <w:ilvl w:val="0"/>
          <w:numId w:val="11"/>
        </w:numPr>
        <w:spacing w:after="0" w:line="360" w:lineRule="auto"/>
        <w:jc w:val="both"/>
        <w:rPr>
          <w:rFonts w:ascii="Times New Roman" w:hAnsi="Times New Roman" w:cs="Times New Roman"/>
          <w:sz w:val="24"/>
          <w:szCs w:val="24"/>
        </w:rPr>
      </w:pPr>
      <w:r w:rsidRPr="003E7469">
        <w:rPr>
          <w:rFonts w:ascii="Times New Roman" w:hAnsi="Times New Roman" w:cs="Times New Roman"/>
          <w:sz w:val="24"/>
          <w:szCs w:val="24"/>
        </w:rPr>
        <w:t>To maintain operational oversight of academic and student-related policy and legislation, considering proposals for minor and operational legislative changes,</w:t>
      </w:r>
      <w:r>
        <w:rPr>
          <w:rFonts w:ascii="Times New Roman" w:hAnsi="Times New Roman" w:cs="Times New Roman"/>
          <w:sz w:val="24"/>
          <w:szCs w:val="24"/>
        </w:rPr>
        <w:t xml:space="preserve"> </w:t>
      </w:r>
      <w:r w:rsidR="00A01520">
        <w:rPr>
          <w:rFonts w:ascii="Times New Roman" w:hAnsi="Times New Roman" w:cs="Times New Roman"/>
          <w:sz w:val="24"/>
          <w:szCs w:val="24"/>
        </w:rPr>
        <w:t xml:space="preserve">and </w:t>
      </w:r>
      <w:r w:rsidRPr="003E7469">
        <w:rPr>
          <w:rFonts w:ascii="Times New Roman" w:hAnsi="Times New Roman" w:cs="Times New Roman"/>
          <w:sz w:val="24"/>
          <w:szCs w:val="24"/>
        </w:rPr>
        <w:t>consulting with legal services as appropriate.</w:t>
      </w:r>
    </w:p>
    <w:p w14:paraId="3DEDFB62" w14:textId="79DFF155" w:rsidR="003E7469" w:rsidRPr="003E7469" w:rsidRDefault="003E7469" w:rsidP="00CE4099">
      <w:pPr>
        <w:spacing w:after="0" w:line="360" w:lineRule="auto"/>
        <w:contextualSpacing/>
        <w:jc w:val="both"/>
        <w:rPr>
          <w:rFonts w:ascii="Times New Roman" w:hAnsi="Times New Roman" w:cs="Times New Roman"/>
          <w:sz w:val="24"/>
          <w:szCs w:val="24"/>
        </w:rPr>
      </w:pPr>
      <w:r w:rsidRPr="003E7469">
        <w:rPr>
          <w:rFonts w:ascii="Times New Roman" w:hAnsi="Times New Roman" w:cs="Times New Roman"/>
          <w:sz w:val="24"/>
          <w:szCs w:val="24"/>
        </w:rPr>
        <w:t>To consider proposals for the addition, withdrawal, suspension, and exceptional</w:t>
      </w:r>
      <w:r>
        <w:rPr>
          <w:rFonts w:ascii="Times New Roman" w:hAnsi="Times New Roman" w:cs="Times New Roman"/>
          <w:sz w:val="24"/>
          <w:szCs w:val="24"/>
        </w:rPr>
        <w:t xml:space="preserve"> </w:t>
      </w:r>
      <w:r w:rsidRPr="003E7469">
        <w:rPr>
          <w:rFonts w:ascii="Times New Roman" w:hAnsi="Times New Roman" w:cs="Times New Roman"/>
          <w:sz w:val="24"/>
          <w:szCs w:val="24"/>
        </w:rPr>
        <w:t>amendment of programs of study of the university. This will normally be</w:t>
      </w:r>
      <w:r>
        <w:rPr>
          <w:rFonts w:ascii="Times New Roman" w:hAnsi="Times New Roman" w:cs="Times New Roman"/>
          <w:sz w:val="24"/>
          <w:szCs w:val="24"/>
        </w:rPr>
        <w:t xml:space="preserve"> </w:t>
      </w:r>
      <w:r w:rsidRPr="003E7469">
        <w:rPr>
          <w:rFonts w:ascii="Times New Roman" w:hAnsi="Times New Roman" w:cs="Times New Roman"/>
          <w:sz w:val="24"/>
          <w:szCs w:val="24"/>
        </w:rPr>
        <w:t xml:space="preserve">undertaken by </w:t>
      </w:r>
      <w:r w:rsidR="00A01520">
        <w:rPr>
          <w:rFonts w:ascii="Times New Roman" w:hAnsi="Times New Roman" w:cs="Times New Roman"/>
          <w:sz w:val="24"/>
          <w:szCs w:val="24"/>
        </w:rPr>
        <w:t xml:space="preserve">the </w:t>
      </w:r>
      <w:r w:rsidRPr="003E7469">
        <w:rPr>
          <w:rFonts w:ascii="Times New Roman" w:hAnsi="Times New Roman" w:cs="Times New Roman"/>
          <w:sz w:val="24"/>
          <w:szCs w:val="24"/>
        </w:rPr>
        <w:t>chair’s action for regular reporting to a subsequent meeting of the</w:t>
      </w:r>
      <w:r>
        <w:rPr>
          <w:rFonts w:ascii="Times New Roman" w:hAnsi="Times New Roman" w:cs="Times New Roman"/>
          <w:sz w:val="24"/>
          <w:szCs w:val="24"/>
        </w:rPr>
        <w:t xml:space="preserve"> </w:t>
      </w:r>
      <w:r w:rsidRPr="003E7469">
        <w:rPr>
          <w:rFonts w:ascii="Times New Roman" w:hAnsi="Times New Roman" w:cs="Times New Roman"/>
          <w:sz w:val="24"/>
          <w:szCs w:val="24"/>
        </w:rPr>
        <w:t>committee.</w:t>
      </w:r>
    </w:p>
    <w:p w14:paraId="48CB6FE8" w14:textId="1A109B30" w:rsidR="003E7469" w:rsidRPr="003E7469" w:rsidRDefault="003E7469" w:rsidP="00CE4099">
      <w:pPr>
        <w:spacing w:after="0" w:line="360" w:lineRule="auto"/>
        <w:contextualSpacing/>
        <w:jc w:val="both"/>
        <w:rPr>
          <w:rFonts w:ascii="Times New Roman" w:hAnsi="Times New Roman" w:cs="Times New Roman"/>
          <w:sz w:val="24"/>
          <w:szCs w:val="24"/>
        </w:rPr>
      </w:pPr>
      <w:r w:rsidRPr="003E7469">
        <w:rPr>
          <w:rFonts w:ascii="Times New Roman" w:hAnsi="Times New Roman" w:cs="Times New Roman"/>
          <w:sz w:val="24"/>
          <w:szCs w:val="24"/>
        </w:rPr>
        <w:t>During these discussions</w:t>
      </w:r>
      <w:r w:rsidR="00A01520">
        <w:rPr>
          <w:rFonts w:ascii="Times New Roman" w:hAnsi="Times New Roman" w:cs="Times New Roman"/>
          <w:sz w:val="24"/>
          <w:szCs w:val="24"/>
        </w:rPr>
        <w:t>,</w:t>
      </w:r>
      <w:r w:rsidRPr="003E7469">
        <w:rPr>
          <w:rFonts w:ascii="Times New Roman" w:hAnsi="Times New Roman" w:cs="Times New Roman"/>
          <w:sz w:val="24"/>
          <w:szCs w:val="24"/>
        </w:rPr>
        <w:t xml:space="preserve"> the IQAE will ensure that the IQC is informed by, and considers,</w:t>
      </w:r>
      <w:r>
        <w:rPr>
          <w:rFonts w:ascii="Times New Roman" w:hAnsi="Times New Roman" w:cs="Times New Roman"/>
          <w:sz w:val="24"/>
          <w:szCs w:val="24"/>
        </w:rPr>
        <w:t xml:space="preserve"> </w:t>
      </w:r>
      <w:r w:rsidRPr="003E7469">
        <w:rPr>
          <w:rFonts w:ascii="Times New Roman" w:hAnsi="Times New Roman" w:cs="Times New Roman"/>
          <w:sz w:val="24"/>
          <w:szCs w:val="24"/>
        </w:rPr>
        <w:t>the key questions under each element of the university/institutional performance report. In</w:t>
      </w:r>
      <w:r>
        <w:rPr>
          <w:rFonts w:ascii="Times New Roman" w:hAnsi="Times New Roman" w:cs="Times New Roman"/>
          <w:sz w:val="24"/>
          <w:szCs w:val="24"/>
        </w:rPr>
        <w:t xml:space="preserve"> </w:t>
      </w:r>
      <w:r w:rsidRPr="003E7469">
        <w:rPr>
          <w:rFonts w:ascii="Times New Roman" w:hAnsi="Times New Roman" w:cs="Times New Roman"/>
          <w:sz w:val="24"/>
          <w:szCs w:val="24"/>
        </w:rPr>
        <w:t>this way</w:t>
      </w:r>
      <w:r w:rsidR="00A01520">
        <w:rPr>
          <w:rFonts w:ascii="Times New Roman" w:hAnsi="Times New Roman" w:cs="Times New Roman"/>
          <w:sz w:val="24"/>
          <w:szCs w:val="24"/>
        </w:rPr>
        <w:t>,</w:t>
      </w:r>
      <w:r w:rsidRPr="003E7469">
        <w:rPr>
          <w:rFonts w:ascii="Times New Roman" w:hAnsi="Times New Roman" w:cs="Times New Roman"/>
          <w:sz w:val="24"/>
          <w:szCs w:val="24"/>
        </w:rPr>
        <w:t xml:space="preserve"> the discussions of the IQC are rooted in the student life cycle epitomized by the I</w:t>
      </w:r>
      <w:r>
        <w:rPr>
          <w:rFonts w:ascii="Times New Roman" w:hAnsi="Times New Roman" w:cs="Times New Roman"/>
          <w:sz w:val="24"/>
          <w:szCs w:val="24"/>
        </w:rPr>
        <w:t xml:space="preserve">nstitutional Performance Report as a result of RIPE </w:t>
      </w:r>
      <w:r w:rsidRPr="003E7469">
        <w:rPr>
          <w:rFonts w:ascii="Times New Roman" w:hAnsi="Times New Roman" w:cs="Times New Roman"/>
          <w:sz w:val="24"/>
          <w:szCs w:val="24"/>
        </w:rPr>
        <w:t>and the data that is generated by student activity.</w:t>
      </w:r>
    </w:p>
    <w:p w14:paraId="3975E1CB" w14:textId="479A1D10" w:rsidR="003E7469" w:rsidRDefault="003E7469" w:rsidP="00CE4099">
      <w:pPr>
        <w:spacing w:after="0" w:line="360" w:lineRule="auto"/>
        <w:contextualSpacing/>
        <w:jc w:val="both"/>
        <w:rPr>
          <w:rFonts w:ascii="Times New Roman" w:hAnsi="Times New Roman" w:cs="Times New Roman"/>
          <w:sz w:val="24"/>
          <w:szCs w:val="24"/>
        </w:rPr>
      </w:pPr>
      <w:r w:rsidRPr="003E7469">
        <w:rPr>
          <w:rFonts w:ascii="Times New Roman" w:hAnsi="Times New Roman" w:cs="Times New Roman"/>
          <w:sz w:val="24"/>
          <w:szCs w:val="24"/>
        </w:rPr>
        <w:t xml:space="preserve">A key output of the discussions of the IQC </w:t>
      </w:r>
      <w:r w:rsidR="00A01520">
        <w:rPr>
          <w:rFonts w:ascii="Times New Roman" w:hAnsi="Times New Roman" w:cs="Times New Roman"/>
          <w:sz w:val="24"/>
          <w:szCs w:val="24"/>
        </w:rPr>
        <w:t>is</w:t>
      </w:r>
      <w:r w:rsidRPr="003E7469">
        <w:rPr>
          <w:rFonts w:ascii="Times New Roman" w:hAnsi="Times New Roman" w:cs="Times New Roman"/>
          <w:sz w:val="24"/>
          <w:szCs w:val="24"/>
        </w:rPr>
        <w:t xml:space="preserve"> the identification of opportunities for</w:t>
      </w:r>
      <w:r>
        <w:rPr>
          <w:rFonts w:ascii="Times New Roman" w:hAnsi="Times New Roman" w:cs="Times New Roman"/>
          <w:sz w:val="24"/>
          <w:szCs w:val="24"/>
        </w:rPr>
        <w:t xml:space="preserve"> </w:t>
      </w:r>
      <w:r w:rsidRPr="003E7469">
        <w:rPr>
          <w:rFonts w:ascii="Times New Roman" w:hAnsi="Times New Roman" w:cs="Times New Roman"/>
          <w:sz w:val="24"/>
          <w:szCs w:val="24"/>
        </w:rPr>
        <w:t>enhancement across the institution.</w:t>
      </w:r>
    </w:p>
    <w:p w14:paraId="3948DA25" w14:textId="77777777" w:rsidR="00C53B0F" w:rsidRPr="003E7469" w:rsidRDefault="00C53B0F" w:rsidP="001155F1">
      <w:pPr>
        <w:pStyle w:val="Heading3"/>
      </w:pPr>
    </w:p>
    <w:p w14:paraId="7A63F458" w14:textId="77777777" w:rsidR="003E7469" w:rsidRDefault="003E7469" w:rsidP="001155F1">
      <w:pPr>
        <w:pStyle w:val="Heading3"/>
        <w:rPr>
          <w:bCs/>
        </w:rPr>
      </w:pPr>
      <w:bookmarkStart w:id="28" w:name="_Toc166668147"/>
      <w:r w:rsidRPr="003E7469">
        <w:rPr>
          <w:bCs/>
        </w:rPr>
        <w:t>Membership</w:t>
      </w:r>
      <w:bookmarkEnd w:id="28"/>
    </w:p>
    <w:p w14:paraId="5E0F967D" w14:textId="4527FF38" w:rsidR="001155F1" w:rsidRPr="001155F1" w:rsidRDefault="001155F1" w:rsidP="001155F1">
      <w:r>
        <w:t>As per the guidelines provided by the PSG- 2023 QA Framework the composition of the IQC shall be as follows:</w:t>
      </w:r>
    </w:p>
    <w:p w14:paraId="67A1DEBC" w14:textId="5A8936D7" w:rsidR="003E7469" w:rsidRPr="003E7469" w:rsidRDefault="003E7469" w:rsidP="00CE4099">
      <w:pPr>
        <w:pStyle w:val="ListParagraph"/>
        <w:numPr>
          <w:ilvl w:val="0"/>
          <w:numId w:val="10"/>
        </w:numPr>
        <w:spacing w:after="0" w:line="360" w:lineRule="auto"/>
        <w:jc w:val="both"/>
        <w:rPr>
          <w:rFonts w:ascii="Times New Roman" w:hAnsi="Times New Roman" w:cs="Times New Roman"/>
          <w:sz w:val="24"/>
          <w:szCs w:val="24"/>
        </w:rPr>
      </w:pPr>
      <w:r w:rsidRPr="003E7469">
        <w:rPr>
          <w:rFonts w:ascii="Times New Roman" w:hAnsi="Times New Roman" w:cs="Times New Roman"/>
          <w:sz w:val="24"/>
          <w:szCs w:val="24"/>
        </w:rPr>
        <w:t>Chair: Vice Chancellor</w:t>
      </w:r>
    </w:p>
    <w:p w14:paraId="47EABB6C" w14:textId="55092520" w:rsidR="003E7469" w:rsidRPr="003E7469" w:rsidRDefault="003E7469" w:rsidP="00CE4099">
      <w:pPr>
        <w:pStyle w:val="ListParagraph"/>
        <w:numPr>
          <w:ilvl w:val="0"/>
          <w:numId w:val="10"/>
        </w:numPr>
        <w:spacing w:after="0" w:line="360" w:lineRule="auto"/>
        <w:jc w:val="both"/>
        <w:rPr>
          <w:rFonts w:ascii="Times New Roman" w:hAnsi="Times New Roman" w:cs="Times New Roman"/>
          <w:sz w:val="24"/>
          <w:szCs w:val="24"/>
        </w:rPr>
      </w:pPr>
      <w:r w:rsidRPr="003E7469">
        <w:rPr>
          <w:rFonts w:ascii="Times New Roman" w:hAnsi="Times New Roman" w:cs="Times New Roman"/>
          <w:sz w:val="24"/>
          <w:szCs w:val="24"/>
        </w:rPr>
        <w:t>Deputy chair: Pro-Vice</w:t>
      </w:r>
      <w:r w:rsidR="00A01520">
        <w:rPr>
          <w:rFonts w:ascii="Times New Roman" w:hAnsi="Times New Roman" w:cs="Times New Roman"/>
          <w:sz w:val="24"/>
          <w:szCs w:val="24"/>
        </w:rPr>
        <w:t>-</w:t>
      </w:r>
      <w:r w:rsidRPr="003E7469">
        <w:rPr>
          <w:rFonts w:ascii="Times New Roman" w:hAnsi="Times New Roman" w:cs="Times New Roman"/>
          <w:sz w:val="24"/>
          <w:szCs w:val="24"/>
        </w:rPr>
        <w:t>Chancellor</w:t>
      </w:r>
    </w:p>
    <w:p w14:paraId="1324F202" w14:textId="6A68A8B0" w:rsidR="003E7469" w:rsidRPr="003E7469" w:rsidRDefault="003E7469" w:rsidP="00CE4099">
      <w:pPr>
        <w:pStyle w:val="ListParagraph"/>
        <w:numPr>
          <w:ilvl w:val="0"/>
          <w:numId w:val="10"/>
        </w:numPr>
        <w:spacing w:after="0" w:line="360" w:lineRule="auto"/>
        <w:jc w:val="both"/>
        <w:rPr>
          <w:rFonts w:ascii="Times New Roman" w:hAnsi="Times New Roman" w:cs="Times New Roman"/>
          <w:sz w:val="24"/>
          <w:szCs w:val="24"/>
        </w:rPr>
      </w:pPr>
      <w:r w:rsidRPr="003E7469">
        <w:rPr>
          <w:rFonts w:ascii="Times New Roman" w:hAnsi="Times New Roman" w:cs="Times New Roman"/>
          <w:sz w:val="24"/>
          <w:szCs w:val="24"/>
        </w:rPr>
        <w:t>Head of the Institutional Quality Assessment and Effectiveness unit</w:t>
      </w:r>
    </w:p>
    <w:p w14:paraId="0B64ED0E" w14:textId="77D70A21" w:rsidR="003E7469" w:rsidRPr="003E7469" w:rsidRDefault="003E7469" w:rsidP="00CE4099">
      <w:pPr>
        <w:pStyle w:val="ListParagraph"/>
        <w:numPr>
          <w:ilvl w:val="0"/>
          <w:numId w:val="10"/>
        </w:numPr>
        <w:spacing w:after="0" w:line="360" w:lineRule="auto"/>
        <w:jc w:val="both"/>
        <w:rPr>
          <w:rFonts w:ascii="Times New Roman" w:hAnsi="Times New Roman" w:cs="Times New Roman"/>
          <w:sz w:val="24"/>
          <w:szCs w:val="24"/>
        </w:rPr>
      </w:pPr>
      <w:r w:rsidRPr="003E7469">
        <w:rPr>
          <w:rFonts w:ascii="Times New Roman" w:hAnsi="Times New Roman" w:cs="Times New Roman"/>
          <w:sz w:val="24"/>
          <w:szCs w:val="24"/>
        </w:rPr>
        <w:t>Heads of Department</w:t>
      </w:r>
    </w:p>
    <w:p w14:paraId="6B37515D" w14:textId="6787D288" w:rsidR="003E7469" w:rsidRDefault="003E7469" w:rsidP="00CE4099">
      <w:pPr>
        <w:pStyle w:val="ListParagraph"/>
        <w:numPr>
          <w:ilvl w:val="0"/>
          <w:numId w:val="10"/>
        </w:numPr>
        <w:spacing w:after="0" w:line="360" w:lineRule="auto"/>
        <w:jc w:val="both"/>
        <w:rPr>
          <w:rFonts w:ascii="Times New Roman" w:hAnsi="Times New Roman" w:cs="Times New Roman"/>
          <w:sz w:val="24"/>
          <w:szCs w:val="24"/>
        </w:rPr>
      </w:pPr>
      <w:r w:rsidRPr="003E7469">
        <w:rPr>
          <w:rFonts w:ascii="Times New Roman" w:hAnsi="Times New Roman" w:cs="Times New Roman"/>
          <w:sz w:val="24"/>
          <w:szCs w:val="24"/>
        </w:rPr>
        <w:t>Student Council representatives (2)</w:t>
      </w:r>
    </w:p>
    <w:p w14:paraId="06B3D806" w14:textId="77777777" w:rsidR="00FA2018" w:rsidRDefault="00FA2018" w:rsidP="00FA2018">
      <w:pPr>
        <w:spacing w:after="0" w:line="360" w:lineRule="auto"/>
        <w:jc w:val="both"/>
        <w:rPr>
          <w:rFonts w:ascii="Times New Roman" w:hAnsi="Times New Roman" w:cs="Times New Roman"/>
          <w:sz w:val="24"/>
          <w:szCs w:val="24"/>
        </w:rPr>
      </w:pPr>
    </w:p>
    <w:p w14:paraId="571D3495" w14:textId="2BF9FC1E" w:rsidR="00FA2018" w:rsidRDefault="00FA2018" w:rsidP="001155F1">
      <w:pPr>
        <w:pStyle w:val="Heading1"/>
      </w:pPr>
      <w:bookmarkStart w:id="29" w:name="_Toc166668148"/>
      <w:r w:rsidRPr="00A95D01">
        <w:t>References:</w:t>
      </w:r>
      <w:bookmarkEnd w:id="29"/>
    </w:p>
    <w:p w14:paraId="10E857E6" w14:textId="77777777" w:rsidR="001155F1" w:rsidRPr="001155F1" w:rsidRDefault="001155F1" w:rsidP="001155F1"/>
    <w:p w14:paraId="18FC5055" w14:textId="359D14BB" w:rsidR="00FA2018" w:rsidRPr="001155F1" w:rsidRDefault="00000000" w:rsidP="001155F1">
      <w:pPr>
        <w:pStyle w:val="ListParagraph"/>
        <w:numPr>
          <w:ilvl w:val="0"/>
          <w:numId w:val="16"/>
        </w:numPr>
        <w:spacing w:after="0" w:line="360" w:lineRule="auto"/>
        <w:jc w:val="both"/>
        <w:rPr>
          <w:rFonts w:ascii="Times New Roman" w:hAnsi="Times New Roman" w:cs="Times New Roman"/>
          <w:sz w:val="24"/>
          <w:szCs w:val="24"/>
        </w:rPr>
      </w:pPr>
      <w:hyperlink r:id="rId10" w:history="1">
        <w:r w:rsidR="00FA2018" w:rsidRPr="001155F1">
          <w:rPr>
            <w:rStyle w:val="Hyperlink"/>
            <w:rFonts w:ascii="Times New Roman" w:hAnsi="Times New Roman" w:cs="Times New Roman"/>
            <w:sz w:val="24"/>
            <w:szCs w:val="24"/>
          </w:rPr>
          <w:t>https://www.sabanciuniv.edu/en/our-quality-policy-and-certificates</w:t>
        </w:r>
      </w:hyperlink>
      <w:r w:rsidR="00FA2018" w:rsidRPr="001155F1">
        <w:rPr>
          <w:rFonts w:ascii="Times New Roman" w:hAnsi="Times New Roman" w:cs="Times New Roman"/>
          <w:sz w:val="24"/>
          <w:szCs w:val="24"/>
        </w:rPr>
        <w:t xml:space="preserve"> </w:t>
      </w:r>
    </w:p>
    <w:p w14:paraId="11FB54B2" w14:textId="5C00E7F8" w:rsidR="00FA2018" w:rsidRPr="001155F1" w:rsidRDefault="00000000" w:rsidP="001155F1">
      <w:pPr>
        <w:pStyle w:val="ListParagraph"/>
        <w:numPr>
          <w:ilvl w:val="0"/>
          <w:numId w:val="16"/>
        </w:numPr>
        <w:spacing w:after="0" w:line="360" w:lineRule="auto"/>
        <w:jc w:val="both"/>
        <w:rPr>
          <w:rFonts w:ascii="Times New Roman" w:hAnsi="Times New Roman" w:cs="Times New Roman"/>
          <w:sz w:val="24"/>
          <w:szCs w:val="24"/>
        </w:rPr>
      </w:pPr>
      <w:hyperlink r:id="rId11" w:history="1">
        <w:r w:rsidR="00FA2018" w:rsidRPr="001155F1">
          <w:rPr>
            <w:rStyle w:val="Hyperlink"/>
            <w:rFonts w:ascii="Times New Roman" w:hAnsi="Times New Roman" w:cs="Times New Roman"/>
            <w:sz w:val="24"/>
            <w:szCs w:val="24"/>
          </w:rPr>
          <w:t>https://www.bristol.ac.uk/media-library/sites/campus-division/documents/Quality-Policy.pdf</w:t>
        </w:r>
      </w:hyperlink>
      <w:r w:rsidR="00FA2018" w:rsidRPr="001155F1">
        <w:rPr>
          <w:rFonts w:ascii="Times New Roman" w:hAnsi="Times New Roman" w:cs="Times New Roman"/>
          <w:sz w:val="24"/>
          <w:szCs w:val="24"/>
        </w:rPr>
        <w:t xml:space="preserve"> </w:t>
      </w:r>
    </w:p>
    <w:p w14:paraId="2D366190" w14:textId="5B51B693" w:rsidR="00FA2018" w:rsidRPr="001155F1" w:rsidRDefault="00000000" w:rsidP="001155F1">
      <w:pPr>
        <w:pStyle w:val="ListParagraph"/>
        <w:numPr>
          <w:ilvl w:val="0"/>
          <w:numId w:val="16"/>
        </w:numPr>
        <w:spacing w:after="0" w:line="360" w:lineRule="auto"/>
        <w:jc w:val="both"/>
        <w:rPr>
          <w:rFonts w:ascii="Times New Roman" w:hAnsi="Times New Roman" w:cs="Times New Roman"/>
          <w:sz w:val="24"/>
          <w:szCs w:val="24"/>
        </w:rPr>
      </w:pPr>
      <w:hyperlink r:id="rId12" w:history="1">
        <w:r w:rsidR="00FA2018" w:rsidRPr="001155F1">
          <w:rPr>
            <w:rStyle w:val="Hyperlink"/>
            <w:rFonts w:ascii="Times New Roman" w:hAnsi="Times New Roman" w:cs="Times New Roman"/>
            <w:sz w:val="24"/>
            <w:szCs w:val="24"/>
          </w:rPr>
          <w:t>https://www.gcu.ac.uk/__data/assets/pdf_file/0025/171655/AQPP_Full_Version_1.5.pdf</w:t>
        </w:r>
      </w:hyperlink>
      <w:r w:rsidR="00FA2018" w:rsidRPr="001155F1">
        <w:rPr>
          <w:rFonts w:ascii="Times New Roman" w:hAnsi="Times New Roman" w:cs="Times New Roman"/>
          <w:sz w:val="24"/>
          <w:szCs w:val="24"/>
        </w:rPr>
        <w:t xml:space="preserve"> </w:t>
      </w:r>
    </w:p>
    <w:p w14:paraId="42DE67CC" w14:textId="7C571447" w:rsidR="00FA2018" w:rsidRPr="001155F1" w:rsidRDefault="00000000" w:rsidP="001155F1">
      <w:pPr>
        <w:pStyle w:val="ListParagraph"/>
        <w:numPr>
          <w:ilvl w:val="0"/>
          <w:numId w:val="16"/>
        </w:numPr>
        <w:spacing w:after="0" w:line="360" w:lineRule="auto"/>
        <w:jc w:val="both"/>
        <w:rPr>
          <w:rFonts w:ascii="Times New Roman" w:hAnsi="Times New Roman" w:cs="Times New Roman"/>
          <w:sz w:val="24"/>
          <w:szCs w:val="24"/>
        </w:rPr>
      </w:pPr>
      <w:hyperlink r:id="rId13" w:history="1">
        <w:r w:rsidR="00FA2018" w:rsidRPr="001155F1">
          <w:rPr>
            <w:rStyle w:val="Hyperlink"/>
            <w:rFonts w:ascii="Times New Roman" w:hAnsi="Times New Roman" w:cs="Times New Roman"/>
            <w:sz w:val="24"/>
            <w:szCs w:val="24"/>
          </w:rPr>
          <w:t>https://www.nottingham.ac.uk/qualitymanual/quality-manual.aspx</w:t>
        </w:r>
      </w:hyperlink>
      <w:r w:rsidR="00FA2018" w:rsidRPr="001155F1">
        <w:rPr>
          <w:rFonts w:ascii="Times New Roman" w:hAnsi="Times New Roman" w:cs="Times New Roman"/>
          <w:sz w:val="24"/>
          <w:szCs w:val="24"/>
        </w:rPr>
        <w:t xml:space="preserve"> </w:t>
      </w:r>
    </w:p>
    <w:p w14:paraId="0158F16A" w14:textId="63256508" w:rsidR="00FA2018" w:rsidRPr="001155F1" w:rsidRDefault="00000000" w:rsidP="001155F1">
      <w:pPr>
        <w:pStyle w:val="ListParagraph"/>
        <w:numPr>
          <w:ilvl w:val="0"/>
          <w:numId w:val="16"/>
        </w:numPr>
        <w:spacing w:after="0" w:line="360" w:lineRule="auto"/>
        <w:jc w:val="both"/>
        <w:rPr>
          <w:rFonts w:ascii="Times New Roman" w:hAnsi="Times New Roman" w:cs="Times New Roman"/>
          <w:sz w:val="24"/>
          <w:szCs w:val="24"/>
        </w:rPr>
      </w:pPr>
      <w:hyperlink r:id="rId14" w:history="1">
        <w:r w:rsidR="00FA2018" w:rsidRPr="001155F1">
          <w:rPr>
            <w:rStyle w:val="Hyperlink"/>
            <w:rFonts w:ascii="Times New Roman" w:hAnsi="Times New Roman" w:cs="Times New Roman"/>
            <w:sz w:val="24"/>
            <w:szCs w:val="24"/>
          </w:rPr>
          <w:t>https://anu.edu.ba/quality-policy/</w:t>
        </w:r>
      </w:hyperlink>
      <w:r w:rsidR="00FA2018" w:rsidRPr="001155F1">
        <w:rPr>
          <w:rFonts w:ascii="Times New Roman" w:hAnsi="Times New Roman" w:cs="Times New Roman"/>
          <w:sz w:val="24"/>
          <w:szCs w:val="24"/>
        </w:rPr>
        <w:t xml:space="preserve"> (One Policy Statement)</w:t>
      </w:r>
    </w:p>
    <w:p w14:paraId="5457F5CA" w14:textId="3E3FDE4F" w:rsidR="00FA2018" w:rsidRPr="001155F1" w:rsidRDefault="00000000" w:rsidP="001155F1">
      <w:pPr>
        <w:pStyle w:val="ListParagraph"/>
        <w:numPr>
          <w:ilvl w:val="0"/>
          <w:numId w:val="16"/>
        </w:numPr>
        <w:spacing w:after="0" w:line="360" w:lineRule="auto"/>
        <w:jc w:val="both"/>
        <w:rPr>
          <w:rFonts w:ascii="Times New Roman" w:hAnsi="Times New Roman" w:cs="Times New Roman"/>
          <w:sz w:val="24"/>
          <w:szCs w:val="24"/>
        </w:rPr>
      </w:pPr>
      <w:hyperlink r:id="rId15" w:history="1">
        <w:r w:rsidR="00FA2018" w:rsidRPr="001155F1">
          <w:rPr>
            <w:rStyle w:val="Hyperlink"/>
            <w:rFonts w:ascii="Times New Roman" w:hAnsi="Times New Roman" w:cs="Times New Roman"/>
            <w:sz w:val="24"/>
            <w:szCs w:val="24"/>
          </w:rPr>
          <w:t>https://international.pte.hu/sites/international.pte.hu/files/share/INTERNATIONAL/university/quality_policy_of_up.pdf</w:t>
        </w:r>
      </w:hyperlink>
      <w:r w:rsidR="00FA2018" w:rsidRPr="001155F1">
        <w:rPr>
          <w:rFonts w:ascii="Times New Roman" w:hAnsi="Times New Roman" w:cs="Times New Roman"/>
          <w:sz w:val="24"/>
          <w:szCs w:val="24"/>
        </w:rPr>
        <w:t xml:space="preserve"> (America)</w:t>
      </w:r>
    </w:p>
    <w:p w14:paraId="6E45320B" w14:textId="42FF0FF6" w:rsidR="00FA2018" w:rsidRPr="001155F1" w:rsidRDefault="00000000" w:rsidP="001155F1">
      <w:pPr>
        <w:pStyle w:val="ListParagraph"/>
        <w:numPr>
          <w:ilvl w:val="0"/>
          <w:numId w:val="16"/>
        </w:numPr>
        <w:spacing w:after="0" w:line="360" w:lineRule="auto"/>
        <w:jc w:val="both"/>
        <w:rPr>
          <w:rFonts w:ascii="Times New Roman" w:hAnsi="Times New Roman" w:cs="Times New Roman"/>
          <w:sz w:val="24"/>
          <w:szCs w:val="24"/>
        </w:rPr>
      </w:pPr>
      <w:hyperlink r:id="rId16" w:history="1">
        <w:r w:rsidR="00FA2018" w:rsidRPr="001155F1">
          <w:rPr>
            <w:rStyle w:val="Hyperlink"/>
            <w:rFonts w:ascii="Times New Roman" w:hAnsi="Times New Roman" w:cs="Times New Roman"/>
            <w:sz w:val="24"/>
            <w:szCs w:val="24"/>
          </w:rPr>
          <w:t>https://www.uwa.edu.au/policy/-/media/project/uwa/uwa/policy-library/policy/academic-management/academic-quality-assurance-framework/aqa-framework-policy.docx</w:t>
        </w:r>
      </w:hyperlink>
      <w:r w:rsidR="00FA2018" w:rsidRPr="001155F1">
        <w:rPr>
          <w:rFonts w:ascii="Times New Roman" w:hAnsi="Times New Roman" w:cs="Times New Roman"/>
          <w:sz w:val="24"/>
          <w:szCs w:val="24"/>
        </w:rPr>
        <w:t xml:space="preserve"> (Australia- pattern)</w:t>
      </w:r>
    </w:p>
    <w:p w14:paraId="76116B85" w14:textId="2E50E73B" w:rsidR="00FA2018" w:rsidRPr="001155F1" w:rsidRDefault="00000000" w:rsidP="001155F1">
      <w:pPr>
        <w:pStyle w:val="ListParagraph"/>
        <w:numPr>
          <w:ilvl w:val="0"/>
          <w:numId w:val="16"/>
        </w:numPr>
        <w:spacing w:after="0" w:line="360" w:lineRule="auto"/>
        <w:jc w:val="both"/>
        <w:rPr>
          <w:rFonts w:ascii="Times New Roman" w:hAnsi="Times New Roman" w:cs="Times New Roman"/>
          <w:sz w:val="24"/>
          <w:szCs w:val="24"/>
        </w:rPr>
      </w:pPr>
      <w:hyperlink r:id="rId17" w:history="1">
        <w:r w:rsidR="00FA2018" w:rsidRPr="001155F1">
          <w:rPr>
            <w:rStyle w:val="Hyperlink"/>
            <w:rFonts w:ascii="Times New Roman" w:hAnsi="Times New Roman" w:cs="Times New Roman"/>
            <w:sz w:val="24"/>
            <w:szCs w:val="24"/>
          </w:rPr>
          <w:t>https://www.enqa.eu/wp-content/uploads/2015/11/ESG_2015.pdf</w:t>
        </w:r>
      </w:hyperlink>
      <w:r w:rsidR="00FA2018" w:rsidRPr="001155F1">
        <w:rPr>
          <w:rFonts w:ascii="Times New Roman" w:hAnsi="Times New Roman" w:cs="Times New Roman"/>
          <w:sz w:val="24"/>
          <w:szCs w:val="24"/>
        </w:rPr>
        <w:t xml:space="preserve"> (European </w:t>
      </w:r>
      <w:r w:rsidR="00A01520">
        <w:rPr>
          <w:rFonts w:ascii="Times New Roman" w:hAnsi="Times New Roman" w:cs="Times New Roman"/>
          <w:sz w:val="24"/>
          <w:szCs w:val="24"/>
        </w:rPr>
        <w:t>S</w:t>
      </w:r>
      <w:r w:rsidR="00FA2018" w:rsidRPr="001155F1">
        <w:rPr>
          <w:rFonts w:ascii="Times New Roman" w:hAnsi="Times New Roman" w:cs="Times New Roman"/>
          <w:sz w:val="24"/>
          <w:szCs w:val="24"/>
        </w:rPr>
        <w:t>tandards and Guidelines ESG – 2015)</w:t>
      </w:r>
    </w:p>
    <w:p w14:paraId="77060D79" w14:textId="2FE1E852" w:rsidR="00FA2018" w:rsidRPr="001155F1" w:rsidRDefault="00000000" w:rsidP="001155F1">
      <w:pPr>
        <w:pStyle w:val="ListParagraph"/>
        <w:numPr>
          <w:ilvl w:val="0"/>
          <w:numId w:val="16"/>
        </w:numPr>
        <w:spacing w:after="0" w:line="360" w:lineRule="auto"/>
        <w:jc w:val="both"/>
        <w:rPr>
          <w:rFonts w:ascii="Times New Roman" w:hAnsi="Times New Roman" w:cs="Times New Roman"/>
          <w:sz w:val="24"/>
          <w:szCs w:val="24"/>
        </w:rPr>
      </w:pPr>
      <w:hyperlink r:id="rId18" w:history="1">
        <w:r w:rsidR="00A95D01" w:rsidRPr="001155F1">
          <w:rPr>
            <w:rStyle w:val="Hyperlink"/>
            <w:rFonts w:ascii="Times New Roman" w:hAnsi="Times New Roman" w:cs="Times New Roman"/>
            <w:sz w:val="24"/>
            <w:szCs w:val="24"/>
          </w:rPr>
          <w:t>https://www.hec.gov.pk/english/services/universities/QAA/Pages/Revamped-QA-Framework.aspx</w:t>
        </w:r>
      </w:hyperlink>
      <w:r w:rsidR="00A95D01" w:rsidRPr="001155F1">
        <w:rPr>
          <w:rFonts w:ascii="Times New Roman" w:hAnsi="Times New Roman" w:cs="Times New Roman"/>
          <w:sz w:val="24"/>
          <w:szCs w:val="24"/>
        </w:rPr>
        <w:t xml:space="preserve"> (Pakistan Precepts, Standards and Guidelines PSG – 2023)</w:t>
      </w:r>
    </w:p>
    <w:sectPr w:rsidR="00FA2018" w:rsidRPr="001155F1" w:rsidSect="00DB055C">
      <w:footerReference w:type="default" r:id="rId19"/>
      <w:type w:val="continuous"/>
      <w:pgSz w:w="12240" w:h="15840" w:code="1"/>
      <w:pgMar w:top="1440" w:right="1440" w:bottom="1440" w:left="1440" w:header="720" w:footer="720" w:gutter="0"/>
      <w:pgBorders w:offsetFrom="page">
        <w:top w:val="double" w:sz="2" w:space="24" w:color="auto"/>
        <w:left w:val="double" w:sz="2" w:space="24" w:color="auto"/>
        <w:bottom w:val="double" w:sz="2" w:space="24" w:color="auto"/>
        <w:right w:val="double" w:sz="2"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56C1" w14:textId="77777777" w:rsidR="00D83765" w:rsidRDefault="00D83765" w:rsidP="001003A8">
      <w:pPr>
        <w:spacing w:after="0" w:line="240" w:lineRule="auto"/>
      </w:pPr>
      <w:r>
        <w:separator/>
      </w:r>
    </w:p>
  </w:endnote>
  <w:endnote w:type="continuationSeparator" w:id="0">
    <w:p w14:paraId="0CFB9657" w14:textId="77777777" w:rsidR="00D83765" w:rsidRDefault="00D83765" w:rsidP="0010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MR1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D4EB" w14:textId="77777777" w:rsidR="00DB055C" w:rsidRPr="001003A8" w:rsidRDefault="00DB055C" w:rsidP="001003A8">
    <w:pPr>
      <w:pStyle w:val="Footer"/>
      <w:jc w:val="right"/>
      <w:rPr>
        <w:color w:val="BFBFBF" w:themeColor="background1" w:themeShade="B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70217"/>
      <w:docPartObj>
        <w:docPartGallery w:val="Page Numbers (Bottom of Page)"/>
        <w:docPartUnique/>
      </w:docPartObj>
    </w:sdtPr>
    <w:sdtEndPr>
      <w:rPr>
        <w:color w:val="7F7F7F" w:themeColor="background1" w:themeShade="7F"/>
        <w:spacing w:val="60"/>
      </w:rPr>
    </w:sdtEndPr>
    <w:sdtContent>
      <w:p w14:paraId="1D049DF1" w14:textId="77777777" w:rsidR="00DB055C" w:rsidRDefault="00DB055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52BDC80" w14:textId="77777777" w:rsidR="00DB055C" w:rsidRPr="001003A8" w:rsidRDefault="00DB055C" w:rsidP="001003A8">
    <w:pPr>
      <w:pStyle w:val="Footer"/>
      <w:jc w:val="right"/>
      <w:rPr>
        <w:color w:val="BFBFBF" w:themeColor="background1"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51AA" w14:textId="77777777" w:rsidR="00D83765" w:rsidRDefault="00D83765" w:rsidP="001003A8">
      <w:pPr>
        <w:spacing w:after="0" w:line="240" w:lineRule="auto"/>
      </w:pPr>
      <w:r>
        <w:separator/>
      </w:r>
    </w:p>
  </w:footnote>
  <w:footnote w:type="continuationSeparator" w:id="0">
    <w:p w14:paraId="6D7C338E" w14:textId="77777777" w:rsidR="00D83765" w:rsidRDefault="00D83765" w:rsidP="00100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07F"/>
    <w:multiLevelType w:val="hybridMultilevel"/>
    <w:tmpl w:val="C5782ED0"/>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D6ECD"/>
    <w:multiLevelType w:val="multilevel"/>
    <w:tmpl w:val="D9701D1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 w15:restartNumberingAfterBreak="0">
    <w:nsid w:val="04F73174"/>
    <w:multiLevelType w:val="multilevel"/>
    <w:tmpl w:val="F2485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305BB0"/>
    <w:multiLevelType w:val="hybridMultilevel"/>
    <w:tmpl w:val="34D08C0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09050A"/>
    <w:multiLevelType w:val="multilevel"/>
    <w:tmpl w:val="F2A067E2"/>
    <w:lvl w:ilvl="0">
      <w:start w:val="1"/>
      <w:numFmt w:val="decimal"/>
      <w:lvlText w:val="%1."/>
      <w:lvlJc w:val="left"/>
      <w:pPr>
        <w:ind w:left="720" w:hanging="360"/>
      </w:pPr>
      <w:rPr>
        <w:rFonts w:hint="default"/>
        <w:b/>
        <w:bCs/>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15:restartNumberingAfterBreak="0">
    <w:nsid w:val="14192ECA"/>
    <w:multiLevelType w:val="hybridMultilevel"/>
    <w:tmpl w:val="7D4085CA"/>
    <w:lvl w:ilvl="0" w:tplc="1DCEC360">
      <w:start w:val="1"/>
      <w:numFmt w:val="bullet"/>
      <w:lvlText w:val="•"/>
      <w:lvlJc w:val="left"/>
      <w:pPr>
        <w:tabs>
          <w:tab w:val="num" w:pos="720"/>
        </w:tabs>
        <w:ind w:left="720" w:hanging="360"/>
      </w:pPr>
      <w:rPr>
        <w:rFonts w:ascii="Arial" w:hAnsi="Arial" w:hint="default"/>
      </w:rPr>
    </w:lvl>
    <w:lvl w:ilvl="1" w:tplc="ED6E26D2" w:tentative="1">
      <w:start w:val="1"/>
      <w:numFmt w:val="bullet"/>
      <w:lvlText w:val="•"/>
      <w:lvlJc w:val="left"/>
      <w:pPr>
        <w:tabs>
          <w:tab w:val="num" w:pos="1440"/>
        </w:tabs>
        <w:ind w:left="1440" w:hanging="360"/>
      </w:pPr>
      <w:rPr>
        <w:rFonts w:ascii="Arial" w:hAnsi="Arial" w:hint="default"/>
      </w:rPr>
    </w:lvl>
    <w:lvl w:ilvl="2" w:tplc="CA523BAC" w:tentative="1">
      <w:start w:val="1"/>
      <w:numFmt w:val="bullet"/>
      <w:lvlText w:val="•"/>
      <w:lvlJc w:val="left"/>
      <w:pPr>
        <w:tabs>
          <w:tab w:val="num" w:pos="2160"/>
        </w:tabs>
        <w:ind w:left="2160" w:hanging="360"/>
      </w:pPr>
      <w:rPr>
        <w:rFonts w:ascii="Arial" w:hAnsi="Arial" w:hint="default"/>
      </w:rPr>
    </w:lvl>
    <w:lvl w:ilvl="3" w:tplc="A82E5B50" w:tentative="1">
      <w:start w:val="1"/>
      <w:numFmt w:val="bullet"/>
      <w:lvlText w:val="•"/>
      <w:lvlJc w:val="left"/>
      <w:pPr>
        <w:tabs>
          <w:tab w:val="num" w:pos="2880"/>
        </w:tabs>
        <w:ind w:left="2880" w:hanging="360"/>
      </w:pPr>
      <w:rPr>
        <w:rFonts w:ascii="Arial" w:hAnsi="Arial" w:hint="default"/>
      </w:rPr>
    </w:lvl>
    <w:lvl w:ilvl="4" w:tplc="A3C09DD2" w:tentative="1">
      <w:start w:val="1"/>
      <w:numFmt w:val="bullet"/>
      <w:lvlText w:val="•"/>
      <w:lvlJc w:val="left"/>
      <w:pPr>
        <w:tabs>
          <w:tab w:val="num" w:pos="3600"/>
        </w:tabs>
        <w:ind w:left="3600" w:hanging="360"/>
      </w:pPr>
      <w:rPr>
        <w:rFonts w:ascii="Arial" w:hAnsi="Arial" w:hint="default"/>
      </w:rPr>
    </w:lvl>
    <w:lvl w:ilvl="5" w:tplc="1B0CDE5A" w:tentative="1">
      <w:start w:val="1"/>
      <w:numFmt w:val="bullet"/>
      <w:lvlText w:val="•"/>
      <w:lvlJc w:val="left"/>
      <w:pPr>
        <w:tabs>
          <w:tab w:val="num" w:pos="4320"/>
        </w:tabs>
        <w:ind w:left="4320" w:hanging="360"/>
      </w:pPr>
      <w:rPr>
        <w:rFonts w:ascii="Arial" w:hAnsi="Arial" w:hint="default"/>
      </w:rPr>
    </w:lvl>
    <w:lvl w:ilvl="6" w:tplc="E11467BA" w:tentative="1">
      <w:start w:val="1"/>
      <w:numFmt w:val="bullet"/>
      <w:lvlText w:val="•"/>
      <w:lvlJc w:val="left"/>
      <w:pPr>
        <w:tabs>
          <w:tab w:val="num" w:pos="5040"/>
        </w:tabs>
        <w:ind w:left="5040" w:hanging="360"/>
      </w:pPr>
      <w:rPr>
        <w:rFonts w:ascii="Arial" w:hAnsi="Arial" w:hint="default"/>
      </w:rPr>
    </w:lvl>
    <w:lvl w:ilvl="7" w:tplc="B7327AD2" w:tentative="1">
      <w:start w:val="1"/>
      <w:numFmt w:val="bullet"/>
      <w:lvlText w:val="•"/>
      <w:lvlJc w:val="left"/>
      <w:pPr>
        <w:tabs>
          <w:tab w:val="num" w:pos="5760"/>
        </w:tabs>
        <w:ind w:left="5760" w:hanging="360"/>
      </w:pPr>
      <w:rPr>
        <w:rFonts w:ascii="Arial" w:hAnsi="Arial" w:hint="default"/>
      </w:rPr>
    </w:lvl>
    <w:lvl w:ilvl="8" w:tplc="5BD210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C450F2"/>
    <w:multiLevelType w:val="hybridMultilevel"/>
    <w:tmpl w:val="441440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A86CFA"/>
    <w:multiLevelType w:val="hybridMultilevel"/>
    <w:tmpl w:val="FB98B3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E804A2D"/>
    <w:multiLevelType w:val="multilevel"/>
    <w:tmpl w:val="F2A067E2"/>
    <w:lvl w:ilvl="0">
      <w:start w:val="1"/>
      <w:numFmt w:val="decimal"/>
      <w:lvlText w:val="%1."/>
      <w:lvlJc w:val="left"/>
      <w:pPr>
        <w:ind w:left="720" w:hanging="360"/>
      </w:pPr>
      <w:rPr>
        <w:rFonts w:hint="default"/>
        <w:b/>
        <w:bCs/>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9" w15:restartNumberingAfterBreak="0">
    <w:nsid w:val="209E7C53"/>
    <w:multiLevelType w:val="hybridMultilevel"/>
    <w:tmpl w:val="7A0455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8F83A45"/>
    <w:multiLevelType w:val="hybridMultilevel"/>
    <w:tmpl w:val="74A8F2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3177F2D"/>
    <w:multiLevelType w:val="hybridMultilevel"/>
    <w:tmpl w:val="4C3AD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2291441"/>
    <w:multiLevelType w:val="hybridMultilevel"/>
    <w:tmpl w:val="67F82200"/>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627F7E71"/>
    <w:multiLevelType w:val="hybridMultilevel"/>
    <w:tmpl w:val="0E6A5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C4C01"/>
    <w:multiLevelType w:val="hybridMultilevel"/>
    <w:tmpl w:val="0D12DA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355502D"/>
    <w:multiLevelType w:val="multilevel"/>
    <w:tmpl w:val="8ED2944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88753296">
    <w:abstractNumId w:val="4"/>
  </w:num>
  <w:num w:numId="2" w16cid:durableId="170068701">
    <w:abstractNumId w:val="1"/>
  </w:num>
  <w:num w:numId="3" w16cid:durableId="1429234483">
    <w:abstractNumId w:val="13"/>
  </w:num>
  <w:num w:numId="4" w16cid:durableId="1492213942">
    <w:abstractNumId w:val="12"/>
  </w:num>
  <w:num w:numId="5" w16cid:durableId="1216114472">
    <w:abstractNumId w:val="5"/>
  </w:num>
  <w:num w:numId="6" w16cid:durableId="334965702">
    <w:abstractNumId w:val="15"/>
  </w:num>
  <w:num w:numId="7" w16cid:durableId="1473131857">
    <w:abstractNumId w:val="2"/>
  </w:num>
  <w:num w:numId="8" w16cid:durableId="1166092738">
    <w:abstractNumId w:val="3"/>
  </w:num>
  <w:num w:numId="9" w16cid:durableId="1892761966">
    <w:abstractNumId w:val="8"/>
  </w:num>
  <w:num w:numId="10" w16cid:durableId="572545111">
    <w:abstractNumId w:val="10"/>
  </w:num>
  <w:num w:numId="11" w16cid:durableId="2038894216">
    <w:abstractNumId w:val="9"/>
  </w:num>
  <w:num w:numId="12" w16cid:durableId="948273053">
    <w:abstractNumId w:val="14"/>
  </w:num>
  <w:num w:numId="13" w16cid:durableId="1745486367">
    <w:abstractNumId w:val="6"/>
  </w:num>
  <w:num w:numId="14" w16cid:durableId="890575384">
    <w:abstractNumId w:val="11"/>
  </w:num>
  <w:num w:numId="15" w16cid:durableId="772630688">
    <w:abstractNumId w:val="7"/>
  </w:num>
  <w:num w:numId="16" w16cid:durableId="9910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wNLM0MDQwMjM3NDRX0lEKTi0uzszPAykwrgUAEveiYywAAAA="/>
  </w:docVars>
  <w:rsids>
    <w:rsidRoot w:val="000C51A4"/>
    <w:rsid w:val="00004E64"/>
    <w:rsid w:val="00033B15"/>
    <w:rsid w:val="0007377C"/>
    <w:rsid w:val="00074DF7"/>
    <w:rsid w:val="000842CF"/>
    <w:rsid w:val="000C51A4"/>
    <w:rsid w:val="000F22D6"/>
    <w:rsid w:val="001003A8"/>
    <w:rsid w:val="001155F1"/>
    <w:rsid w:val="00117FE2"/>
    <w:rsid w:val="00123E33"/>
    <w:rsid w:val="00141FB7"/>
    <w:rsid w:val="001525A5"/>
    <w:rsid w:val="00163F60"/>
    <w:rsid w:val="00182578"/>
    <w:rsid w:val="001B03AD"/>
    <w:rsid w:val="001C3759"/>
    <w:rsid w:val="00203E50"/>
    <w:rsid w:val="0021554B"/>
    <w:rsid w:val="00235A4E"/>
    <w:rsid w:val="002374C0"/>
    <w:rsid w:val="00264472"/>
    <w:rsid w:val="00265812"/>
    <w:rsid w:val="00292CB4"/>
    <w:rsid w:val="002A6BA8"/>
    <w:rsid w:val="002E56D9"/>
    <w:rsid w:val="002F0768"/>
    <w:rsid w:val="00313FCB"/>
    <w:rsid w:val="003221C1"/>
    <w:rsid w:val="003260ED"/>
    <w:rsid w:val="00334A77"/>
    <w:rsid w:val="00353F42"/>
    <w:rsid w:val="003800D1"/>
    <w:rsid w:val="003B67A1"/>
    <w:rsid w:val="003E1F8A"/>
    <w:rsid w:val="003E7469"/>
    <w:rsid w:val="00425526"/>
    <w:rsid w:val="00456103"/>
    <w:rsid w:val="00492E5A"/>
    <w:rsid w:val="004C48DB"/>
    <w:rsid w:val="004D3A50"/>
    <w:rsid w:val="00504183"/>
    <w:rsid w:val="00505233"/>
    <w:rsid w:val="0052092F"/>
    <w:rsid w:val="005456C5"/>
    <w:rsid w:val="005531ED"/>
    <w:rsid w:val="00572AC0"/>
    <w:rsid w:val="00575ED5"/>
    <w:rsid w:val="00583B04"/>
    <w:rsid w:val="005A3CE9"/>
    <w:rsid w:val="005D4A44"/>
    <w:rsid w:val="0060339E"/>
    <w:rsid w:val="00606029"/>
    <w:rsid w:val="0061589D"/>
    <w:rsid w:val="00657A6A"/>
    <w:rsid w:val="00691341"/>
    <w:rsid w:val="006D052A"/>
    <w:rsid w:val="00721847"/>
    <w:rsid w:val="007660EE"/>
    <w:rsid w:val="007A7CB8"/>
    <w:rsid w:val="007D5F28"/>
    <w:rsid w:val="007D7512"/>
    <w:rsid w:val="008076CB"/>
    <w:rsid w:val="008367F2"/>
    <w:rsid w:val="008515BA"/>
    <w:rsid w:val="008742CE"/>
    <w:rsid w:val="0089214E"/>
    <w:rsid w:val="008A763C"/>
    <w:rsid w:val="0090069A"/>
    <w:rsid w:val="00904D17"/>
    <w:rsid w:val="009059F3"/>
    <w:rsid w:val="00906945"/>
    <w:rsid w:val="00955203"/>
    <w:rsid w:val="00992FFE"/>
    <w:rsid w:val="00A01520"/>
    <w:rsid w:val="00A017C1"/>
    <w:rsid w:val="00A54E88"/>
    <w:rsid w:val="00A572BE"/>
    <w:rsid w:val="00A61104"/>
    <w:rsid w:val="00A63337"/>
    <w:rsid w:val="00A922AF"/>
    <w:rsid w:val="00A95D01"/>
    <w:rsid w:val="00AD383A"/>
    <w:rsid w:val="00B12066"/>
    <w:rsid w:val="00B36EC7"/>
    <w:rsid w:val="00B524D4"/>
    <w:rsid w:val="00B62F2C"/>
    <w:rsid w:val="00BE62AB"/>
    <w:rsid w:val="00BE7612"/>
    <w:rsid w:val="00C03C51"/>
    <w:rsid w:val="00C15786"/>
    <w:rsid w:val="00C4318B"/>
    <w:rsid w:val="00C44C5D"/>
    <w:rsid w:val="00C53B0F"/>
    <w:rsid w:val="00C658AA"/>
    <w:rsid w:val="00C702A2"/>
    <w:rsid w:val="00CD1A79"/>
    <w:rsid w:val="00CD33EF"/>
    <w:rsid w:val="00CE4099"/>
    <w:rsid w:val="00D40417"/>
    <w:rsid w:val="00D43523"/>
    <w:rsid w:val="00D5500A"/>
    <w:rsid w:val="00D6514F"/>
    <w:rsid w:val="00D83765"/>
    <w:rsid w:val="00DB055C"/>
    <w:rsid w:val="00DD15D3"/>
    <w:rsid w:val="00DD34A0"/>
    <w:rsid w:val="00DE0FF3"/>
    <w:rsid w:val="00DE1BAC"/>
    <w:rsid w:val="00DE4E6F"/>
    <w:rsid w:val="00E118F3"/>
    <w:rsid w:val="00E22268"/>
    <w:rsid w:val="00E76DFC"/>
    <w:rsid w:val="00EA4057"/>
    <w:rsid w:val="00EA63A4"/>
    <w:rsid w:val="00ED5385"/>
    <w:rsid w:val="00EE4EFA"/>
    <w:rsid w:val="00F032CE"/>
    <w:rsid w:val="00F0645F"/>
    <w:rsid w:val="00F15D2D"/>
    <w:rsid w:val="00F16D57"/>
    <w:rsid w:val="00F56F5D"/>
    <w:rsid w:val="00F701DC"/>
    <w:rsid w:val="00F802EC"/>
    <w:rsid w:val="00FA2018"/>
    <w:rsid w:val="00FD373D"/>
    <w:rsid w:val="00FD50EF"/>
    <w:rsid w:val="00FE1751"/>
    <w:rsid w:val="00FF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A0255"/>
  <w15:chartTrackingRefBased/>
  <w15:docId w15:val="{F4296E7F-91E0-43D8-AD57-C8B46027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9F3"/>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059F3"/>
    <w:pPr>
      <w:keepNext/>
      <w:keepLines/>
      <w:spacing w:before="40" w:after="0" w:line="360" w:lineRule="auto"/>
      <w:outlineLvl w:val="1"/>
    </w:pPr>
    <w:rPr>
      <w:rFonts w:ascii="Times New Roman" w:eastAsiaTheme="majorEastAsia" w:hAnsi="Times New Roman" w:cstheme="majorBidi"/>
      <w:b/>
      <w:color w:val="000000" w:themeColor="text1"/>
      <w:sz w:val="24"/>
      <w:szCs w:val="26"/>
      <w:u w:val="single"/>
    </w:rPr>
  </w:style>
  <w:style w:type="paragraph" w:styleId="Heading3">
    <w:name w:val="heading 3"/>
    <w:basedOn w:val="Normal"/>
    <w:next w:val="Normal"/>
    <w:link w:val="Heading3Char"/>
    <w:uiPriority w:val="9"/>
    <w:unhideWhenUsed/>
    <w:qFormat/>
    <w:rsid w:val="001155F1"/>
    <w:pPr>
      <w:keepNext/>
      <w:keepLines/>
      <w:spacing w:before="40" w:after="0" w:line="48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1A4"/>
    <w:pPr>
      <w:ind w:left="720"/>
      <w:contextualSpacing/>
    </w:pPr>
  </w:style>
  <w:style w:type="paragraph" w:styleId="Header">
    <w:name w:val="header"/>
    <w:basedOn w:val="Normal"/>
    <w:link w:val="HeaderChar"/>
    <w:uiPriority w:val="99"/>
    <w:unhideWhenUsed/>
    <w:rsid w:val="0010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3A8"/>
  </w:style>
  <w:style w:type="paragraph" w:styleId="Footer">
    <w:name w:val="footer"/>
    <w:basedOn w:val="Normal"/>
    <w:link w:val="FooterChar"/>
    <w:uiPriority w:val="99"/>
    <w:unhideWhenUsed/>
    <w:rsid w:val="0010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3A8"/>
  </w:style>
  <w:style w:type="character" w:customStyle="1" w:styleId="Heading1Char">
    <w:name w:val="Heading 1 Char"/>
    <w:basedOn w:val="DefaultParagraphFont"/>
    <w:link w:val="Heading1"/>
    <w:uiPriority w:val="9"/>
    <w:rsid w:val="009059F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059F3"/>
    <w:rPr>
      <w:rFonts w:ascii="Times New Roman" w:eastAsiaTheme="majorEastAsia" w:hAnsi="Times New Roman" w:cstheme="majorBidi"/>
      <w:b/>
      <w:color w:val="000000" w:themeColor="text1"/>
      <w:sz w:val="24"/>
      <w:szCs w:val="26"/>
      <w:u w:val="single"/>
    </w:rPr>
  </w:style>
  <w:style w:type="character" w:customStyle="1" w:styleId="fontstyle01">
    <w:name w:val="fontstyle01"/>
    <w:basedOn w:val="DefaultParagraphFont"/>
    <w:rsid w:val="004D3A50"/>
    <w:rPr>
      <w:rFonts w:ascii="CMR12" w:hAnsi="CMR12" w:hint="default"/>
      <w:b w:val="0"/>
      <w:bCs w:val="0"/>
      <w:i w:val="0"/>
      <w:iCs w:val="0"/>
      <w:color w:val="000000"/>
      <w:sz w:val="24"/>
      <w:szCs w:val="24"/>
    </w:rPr>
  </w:style>
  <w:style w:type="character" w:styleId="Hyperlink">
    <w:name w:val="Hyperlink"/>
    <w:basedOn w:val="DefaultParagraphFont"/>
    <w:uiPriority w:val="99"/>
    <w:unhideWhenUsed/>
    <w:rsid w:val="00FA2018"/>
    <w:rPr>
      <w:color w:val="0563C1" w:themeColor="hyperlink"/>
      <w:u w:val="single"/>
    </w:rPr>
  </w:style>
  <w:style w:type="character" w:styleId="UnresolvedMention">
    <w:name w:val="Unresolved Mention"/>
    <w:basedOn w:val="DefaultParagraphFont"/>
    <w:uiPriority w:val="99"/>
    <w:semiHidden/>
    <w:unhideWhenUsed/>
    <w:rsid w:val="00FA2018"/>
    <w:rPr>
      <w:color w:val="605E5C"/>
      <w:shd w:val="clear" w:color="auto" w:fill="E1DFDD"/>
    </w:rPr>
  </w:style>
  <w:style w:type="character" w:customStyle="1" w:styleId="Heading3Char">
    <w:name w:val="Heading 3 Char"/>
    <w:basedOn w:val="DefaultParagraphFont"/>
    <w:link w:val="Heading3"/>
    <w:uiPriority w:val="9"/>
    <w:rsid w:val="001155F1"/>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1155F1"/>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155F1"/>
    <w:pPr>
      <w:tabs>
        <w:tab w:val="left" w:pos="440"/>
        <w:tab w:val="right" w:leader="dot" w:pos="9350"/>
      </w:tabs>
      <w:spacing w:after="100"/>
    </w:pPr>
    <w:rPr>
      <w:rFonts w:cs="Times New Roman"/>
      <w:b/>
      <w:bCs/>
      <w:noProof/>
    </w:rPr>
  </w:style>
  <w:style w:type="paragraph" w:styleId="TOC2">
    <w:name w:val="toc 2"/>
    <w:basedOn w:val="Normal"/>
    <w:next w:val="Normal"/>
    <w:autoRedefine/>
    <w:uiPriority w:val="39"/>
    <w:unhideWhenUsed/>
    <w:rsid w:val="001155F1"/>
    <w:pPr>
      <w:tabs>
        <w:tab w:val="left" w:pos="880"/>
        <w:tab w:val="right" w:leader="dot" w:pos="9350"/>
      </w:tabs>
      <w:spacing w:after="100"/>
      <w:ind w:left="851" w:hanging="631"/>
    </w:pPr>
  </w:style>
  <w:style w:type="paragraph" w:styleId="TOC3">
    <w:name w:val="toc 3"/>
    <w:basedOn w:val="Normal"/>
    <w:next w:val="Normal"/>
    <w:autoRedefine/>
    <w:uiPriority w:val="39"/>
    <w:unhideWhenUsed/>
    <w:rsid w:val="001155F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6617">
      <w:bodyDiv w:val="1"/>
      <w:marLeft w:val="0"/>
      <w:marRight w:val="0"/>
      <w:marTop w:val="0"/>
      <w:marBottom w:val="0"/>
      <w:divBdr>
        <w:top w:val="none" w:sz="0" w:space="0" w:color="auto"/>
        <w:left w:val="none" w:sz="0" w:space="0" w:color="auto"/>
        <w:bottom w:val="none" w:sz="0" w:space="0" w:color="auto"/>
        <w:right w:val="none" w:sz="0" w:space="0" w:color="auto"/>
      </w:divBdr>
      <w:divsChild>
        <w:div w:id="1085541489">
          <w:marLeft w:val="360"/>
          <w:marRight w:val="0"/>
          <w:marTop w:val="200"/>
          <w:marBottom w:val="0"/>
          <w:divBdr>
            <w:top w:val="none" w:sz="0" w:space="0" w:color="auto"/>
            <w:left w:val="none" w:sz="0" w:space="0" w:color="auto"/>
            <w:bottom w:val="none" w:sz="0" w:space="0" w:color="auto"/>
            <w:right w:val="none" w:sz="0" w:space="0" w:color="auto"/>
          </w:divBdr>
        </w:div>
        <w:div w:id="1482042774">
          <w:marLeft w:val="360"/>
          <w:marRight w:val="0"/>
          <w:marTop w:val="200"/>
          <w:marBottom w:val="0"/>
          <w:divBdr>
            <w:top w:val="none" w:sz="0" w:space="0" w:color="auto"/>
            <w:left w:val="none" w:sz="0" w:space="0" w:color="auto"/>
            <w:bottom w:val="none" w:sz="0" w:space="0" w:color="auto"/>
            <w:right w:val="none" w:sz="0" w:space="0" w:color="auto"/>
          </w:divBdr>
        </w:div>
        <w:div w:id="1444113970">
          <w:marLeft w:val="360"/>
          <w:marRight w:val="0"/>
          <w:marTop w:val="200"/>
          <w:marBottom w:val="0"/>
          <w:divBdr>
            <w:top w:val="none" w:sz="0" w:space="0" w:color="auto"/>
            <w:left w:val="none" w:sz="0" w:space="0" w:color="auto"/>
            <w:bottom w:val="none" w:sz="0" w:space="0" w:color="auto"/>
            <w:right w:val="none" w:sz="0" w:space="0" w:color="auto"/>
          </w:divBdr>
        </w:div>
        <w:div w:id="1597788866">
          <w:marLeft w:val="360"/>
          <w:marRight w:val="0"/>
          <w:marTop w:val="200"/>
          <w:marBottom w:val="0"/>
          <w:divBdr>
            <w:top w:val="none" w:sz="0" w:space="0" w:color="auto"/>
            <w:left w:val="none" w:sz="0" w:space="0" w:color="auto"/>
            <w:bottom w:val="none" w:sz="0" w:space="0" w:color="auto"/>
            <w:right w:val="none" w:sz="0" w:space="0" w:color="auto"/>
          </w:divBdr>
        </w:div>
        <w:div w:id="882207410">
          <w:marLeft w:val="360"/>
          <w:marRight w:val="0"/>
          <w:marTop w:val="200"/>
          <w:marBottom w:val="0"/>
          <w:divBdr>
            <w:top w:val="none" w:sz="0" w:space="0" w:color="auto"/>
            <w:left w:val="none" w:sz="0" w:space="0" w:color="auto"/>
            <w:bottom w:val="none" w:sz="0" w:space="0" w:color="auto"/>
            <w:right w:val="none" w:sz="0" w:space="0" w:color="auto"/>
          </w:divBdr>
        </w:div>
        <w:div w:id="1974208913">
          <w:marLeft w:val="360"/>
          <w:marRight w:val="0"/>
          <w:marTop w:val="200"/>
          <w:marBottom w:val="0"/>
          <w:divBdr>
            <w:top w:val="none" w:sz="0" w:space="0" w:color="auto"/>
            <w:left w:val="none" w:sz="0" w:space="0" w:color="auto"/>
            <w:bottom w:val="none" w:sz="0" w:space="0" w:color="auto"/>
            <w:right w:val="none" w:sz="0" w:space="0" w:color="auto"/>
          </w:divBdr>
        </w:div>
      </w:divsChild>
    </w:div>
    <w:div w:id="553350351">
      <w:bodyDiv w:val="1"/>
      <w:marLeft w:val="0"/>
      <w:marRight w:val="0"/>
      <w:marTop w:val="0"/>
      <w:marBottom w:val="0"/>
      <w:divBdr>
        <w:top w:val="none" w:sz="0" w:space="0" w:color="auto"/>
        <w:left w:val="none" w:sz="0" w:space="0" w:color="auto"/>
        <w:bottom w:val="none" w:sz="0" w:space="0" w:color="auto"/>
        <w:right w:val="none" w:sz="0" w:space="0" w:color="auto"/>
      </w:divBdr>
      <w:divsChild>
        <w:div w:id="605038676">
          <w:marLeft w:val="0"/>
          <w:marRight w:val="0"/>
          <w:marTop w:val="0"/>
          <w:marBottom w:val="0"/>
          <w:divBdr>
            <w:top w:val="none" w:sz="0" w:space="0" w:color="auto"/>
            <w:left w:val="none" w:sz="0" w:space="0" w:color="auto"/>
            <w:bottom w:val="none" w:sz="0" w:space="0" w:color="auto"/>
            <w:right w:val="none" w:sz="0" w:space="0" w:color="auto"/>
          </w:divBdr>
        </w:div>
        <w:div w:id="1144738195">
          <w:marLeft w:val="0"/>
          <w:marRight w:val="0"/>
          <w:marTop w:val="0"/>
          <w:marBottom w:val="0"/>
          <w:divBdr>
            <w:top w:val="none" w:sz="0" w:space="0" w:color="auto"/>
            <w:left w:val="none" w:sz="0" w:space="0" w:color="auto"/>
            <w:bottom w:val="none" w:sz="0" w:space="0" w:color="auto"/>
            <w:right w:val="none" w:sz="0" w:space="0" w:color="auto"/>
          </w:divBdr>
        </w:div>
      </w:divsChild>
    </w:div>
    <w:div w:id="875239413">
      <w:bodyDiv w:val="1"/>
      <w:marLeft w:val="0"/>
      <w:marRight w:val="0"/>
      <w:marTop w:val="0"/>
      <w:marBottom w:val="0"/>
      <w:divBdr>
        <w:top w:val="none" w:sz="0" w:space="0" w:color="auto"/>
        <w:left w:val="none" w:sz="0" w:space="0" w:color="auto"/>
        <w:bottom w:val="none" w:sz="0" w:space="0" w:color="auto"/>
        <w:right w:val="none" w:sz="0" w:space="0" w:color="auto"/>
      </w:divBdr>
    </w:div>
    <w:div w:id="1227036725">
      <w:bodyDiv w:val="1"/>
      <w:marLeft w:val="0"/>
      <w:marRight w:val="0"/>
      <w:marTop w:val="0"/>
      <w:marBottom w:val="0"/>
      <w:divBdr>
        <w:top w:val="none" w:sz="0" w:space="0" w:color="auto"/>
        <w:left w:val="none" w:sz="0" w:space="0" w:color="auto"/>
        <w:bottom w:val="none" w:sz="0" w:space="0" w:color="auto"/>
        <w:right w:val="none" w:sz="0" w:space="0" w:color="auto"/>
      </w:divBdr>
      <w:divsChild>
        <w:div w:id="364716014">
          <w:marLeft w:val="0"/>
          <w:marRight w:val="0"/>
          <w:marTop w:val="0"/>
          <w:marBottom w:val="0"/>
          <w:divBdr>
            <w:top w:val="none" w:sz="0" w:space="0" w:color="auto"/>
            <w:left w:val="none" w:sz="0" w:space="0" w:color="auto"/>
            <w:bottom w:val="none" w:sz="0" w:space="0" w:color="auto"/>
            <w:right w:val="none" w:sz="0" w:space="0" w:color="auto"/>
          </w:divBdr>
        </w:div>
        <w:div w:id="1882402471">
          <w:marLeft w:val="0"/>
          <w:marRight w:val="0"/>
          <w:marTop w:val="0"/>
          <w:marBottom w:val="0"/>
          <w:divBdr>
            <w:top w:val="none" w:sz="0" w:space="0" w:color="auto"/>
            <w:left w:val="none" w:sz="0" w:space="0" w:color="auto"/>
            <w:bottom w:val="none" w:sz="0" w:space="0" w:color="auto"/>
            <w:right w:val="none" w:sz="0" w:space="0" w:color="auto"/>
          </w:divBdr>
        </w:div>
      </w:divsChild>
    </w:div>
    <w:div w:id="19522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ttingham.ac.uk/qualitymanual/quality-manual.aspx" TargetMode="External"/><Relationship Id="rId18" Type="http://schemas.openxmlformats.org/officeDocument/2006/relationships/hyperlink" Target="https://www.hec.gov.pk/english/services/universities/QAA/Pages/Revamped-QA-Framework.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cu.ac.uk/__data/assets/pdf_file/0025/171655/AQPP_Full_Version_1.5.pdf" TargetMode="External"/><Relationship Id="rId17" Type="http://schemas.openxmlformats.org/officeDocument/2006/relationships/hyperlink" Target="https://www.enqa.eu/wp-content/uploads/2015/11/ESG_2015.pdf" TargetMode="External"/><Relationship Id="rId2" Type="http://schemas.openxmlformats.org/officeDocument/2006/relationships/numbering" Target="numbering.xml"/><Relationship Id="rId16" Type="http://schemas.openxmlformats.org/officeDocument/2006/relationships/hyperlink" Target="https://www.uwa.edu.au/policy/-/media/project/uwa/uwa/policy-library/policy/academic-management/academic-quality-assurance-framework/aqa-framework-policy.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stol.ac.uk/media-library/sites/campus-division/documents/Quality-Policy.pdf" TargetMode="External"/><Relationship Id="rId5" Type="http://schemas.openxmlformats.org/officeDocument/2006/relationships/webSettings" Target="webSettings.xml"/><Relationship Id="rId15" Type="http://schemas.openxmlformats.org/officeDocument/2006/relationships/hyperlink" Target="https://international.pte.hu/sites/international.pte.hu/files/share/INTERNATIONAL/university/quality_policy_of_up.pdf" TargetMode="External"/><Relationship Id="rId10" Type="http://schemas.openxmlformats.org/officeDocument/2006/relationships/hyperlink" Target="https://www.sabanciuniv.edu/en/our-quality-policy-and-certificat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nu.edu.ba/qual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78DE-106C-4FC7-BEFC-F170CD07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5449</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Sehrash Sabir/QEC</dc:creator>
  <cp:keywords/>
  <dc:description/>
  <cp:lastModifiedBy>Faheem Ullah Khan/QEC</cp:lastModifiedBy>
  <cp:revision>25</cp:revision>
  <cp:lastPrinted>2024-05-15T07:30:00Z</cp:lastPrinted>
  <dcterms:created xsi:type="dcterms:W3CDTF">2024-03-04T06:50:00Z</dcterms:created>
  <dcterms:modified xsi:type="dcterms:W3CDTF">2024-08-08T06:52:00Z</dcterms:modified>
</cp:coreProperties>
</file>